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B7" w:rsidRPr="00C52704" w:rsidRDefault="003C15E6" w:rsidP="006015EE">
      <w:pPr>
        <w:widowControl/>
        <w:spacing w:line="480" w:lineRule="atLeast"/>
        <w:ind w:firstLine="482"/>
        <w:jc w:val="center"/>
        <w:rPr>
          <w:rFonts w:ascii="黑体" w:eastAsia="黑体" w:hAnsi="黑体" w:cs="Arial"/>
          <w:color w:val="000000"/>
          <w:kern w:val="0"/>
          <w:sz w:val="32"/>
          <w:szCs w:val="32"/>
        </w:rPr>
      </w:pPr>
      <w:r>
        <w:rPr>
          <w:rFonts w:ascii="黑体" w:eastAsia="黑体" w:hAnsi="黑体" w:cs="Arial" w:hint="eastAsia"/>
          <w:color w:val="000000"/>
          <w:kern w:val="0"/>
          <w:sz w:val="32"/>
          <w:szCs w:val="32"/>
        </w:rPr>
        <w:t>中国-东盟艺术学院</w:t>
      </w:r>
      <w:r w:rsidR="00C81FB7" w:rsidRPr="00C52704">
        <w:rPr>
          <w:rFonts w:ascii="黑体" w:eastAsia="黑体" w:hAnsi="黑体" w:cs="Arial" w:hint="eastAsia"/>
          <w:color w:val="000000"/>
          <w:kern w:val="0"/>
          <w:sz w:val="32"/>
          <w:szCs w:val="32"/>
        </w:rPr>
        <w:t>关于201</w:t>
      </w:r>
      <w:r>
        <w:rPr>
          <w:rFonts w:ascii="黑体" w:eastAsia="黑体" w:hAnsi="黑体" w:cs="Arial" w:hint="eastAsia"/>
          <w:color w:val="000000"/>
          <w:kern w:val="0"/>
          <w:sz w:val="32"/>
          <w:szCs w:val="32"/>
        </w:rPr>
        <w:t>8</w:t>
      </w:r>
      <w:r w:rsidR="00C81FB7" w:rsidRPr="00C52704">
        <w:rPr>
          <w:rFonts w:ascii="黑体" w:eastAsia="黑体" w:hAnsi="黑体" w:cs="Arial" w:hint="eastAsia"/>
          <w:color w:val="000000"/>
          <w:kern w:val="0"/>
          <w:sz w:val="32"/>
          <w:szCs w:val="32"/>
        </w:rPr>
        <w:t>年选拔优秀专科应届毕业生进入本科阶段学习的实施细则</w:t>
      </w:r>
    </w:p>
    <w:p w:rsidR="00C81FB7" w:rsidRPr="00694474" w:rsidRDefault="00C81FB7" w:rsidP="006015EE">
      <w:pPr>
        <w:widowControl/>
        <w:spacing w:line="480" w:lineRule="atLeast"/>
        <w:ind w:firstLine="482"/>
        <w:jc w:val="left"/>
        <w:rPr>
          <w:rFonts w:ascii="仿宋_GB2312" w:eastAsia="仿宋_GB2312" w:hAnsi="华文仿宋" w:cs="Arial"/>
          <w:color w:val="000000"/>
          <w:kern w:val="0"/>
          <w:sz w:val="28"/>
          <w:szCs w:val="28"/>
        </w:rPr>
      </w:pPr>
    </w:p>
    <w:p w:rsidR="00C81FB7" w:rsidRPr="00F81553" w:rsidRDefault="00C81FB7" w:rsidP="00F81553">
      <w:pPr>
        <w:spacing w:line="440" w:lineRule="atLeast"/>
        <w:ind w:firstLineChars="200" w:firstLine="480"/>
        <w:jc w:val="left"/>
        <w:rPr>
          <w:rFonts w:asciiTheme="majorEastAsia" w:eastAsiaTheme="majorEastAsia" w:hAnsiTheme="majorEastAsia" w:cs="宋体"/>
          <w:kern w:val="0"/>
          <w:sz w:val="24"/>
        </w:rPr>
      </w:pPr>
      <w:r w:rsidRPr="00F81553">
        <w:rPr>
          <w:rFonts w:asciiTheme="majorEastAsia" w:eastAsiaTheme="majorEastAsia" w:hAnsiTheme="majorEastAsia" w:cs="Arial" w:hint="eastAsia"/>
          <w:color w:val="000000"/>
          <w:kern w:val="0"/>
          <w:sz w:val="24"/>
        </w:rPr>
        <w:t>根据四川省教育厅川教</w:t>
      </w:r>
      <w:r w:rsidR="00994DE1" w:rsidRPr="00F81553">
        <w:rPr>
          <w:rFonts w:asciiTheme="majorEastAsia" w:eastAsiaTheme="majorEastAsia" w:hAnsiTheme="majorEastAsia" w:cs="Arial" w:hint="eastAsia"/>
          <w:color w:val="000000"/>
          <w:kern w:val="0"/>
          <w:sz w:val="24"/>
        </w:rPr>
        <w:t>［</w:t>
      </w:r>
      <w:r w:rsidR="00994DE1" w:rsidRPr="00F81553">
        <w:rPr>
          <w:rFonts w:asciiTheme="majorEastAsia" w:eastAsiaTheme="majorEastAsia" w:hAnsiTheme="majorEastAsia" w:cs="Arial"/>
          <w:color w:val="000000"/>
          <w:kern w:val="0"/>
          <w:sz w:val="24"/>
        </w:rPr>
        <w:t>201</w:t>
      </w:r>
      <w:r w:rsidR="003C15E6">
        <w:rPr>
          <w:rFonts w:asciiTheme="majorEastAsia" w:eastAsiaTheme="majorEastAsia" w:hAnsiTheme="majorEastAsia" w:cs="Arial" w:hint="eastAsia"/>
          <w:color w:val="000000"/>
          <w:kern w:val="0"/>
          <w:sz w:val="24"/>
        </w:rPr>
        <w:t>8</w:t>
      </w:r>
      <w:r w:rsidR="00994DE1" w:rsidRPr="00F81553">
        <w:rPr>
          <w:rFonts w:asciiTheme="majorEastAsia" w:eastAsiaTheme="majorEastAsia" w:hAnsiTheme="majorEastAsia" w:cs="Arial" w:hint="eastAsia"/>
          <w:color w:val="000000"/>
          <w:kern w:val="0"/>
          <w:sz w:val="24"/>
        </w:rPr>
        <w:t>］</w:t>
      </w:r>
      <w:r w:rsidR="00994DE1" w:rsidRPr="00F81553">
        <w:rPr>
          <w:rFonts w:asciiTheme="majorEastAsia" w:eastAsiaTheme="majorEastAsia" w:hAnsiTheme="majorEastAsia" w:cs="Arial"/>
          <w:color w:val="000000"/>
          <w:kern w:val="0"/>
          <w:sz w:val="24"/>
        </w:rPr>
        <w:t>1</w:t>
      </w:r>
      <w:r w:rsidR="003C15E6">
        <w:rPr>
          <w:rFonts w:asciiTheme="majorEastAsia" w:eastAsiaTheme="majorEastAsia" w:hAnsiTheme="majorEastAsia" w:cs="Arial" w:hint="eastAsia"/>
          <w:color w:val="000000"/>
          <w:kern w:val="0"/>
          <w:sz w:val="24"/>
        </w:rPr>
        <w:t>78</w:t>
      </w:r>
      <w:r w:rsidR="00994DE1" w:rsidRPr="00F81553">
        <w:rPr>
          <w:rFonts w:asciiTheme="majorEastAsia" w:eastAsiaTheme="majorEastAsia" w:hAnsiTheme="majorEastAsia" w:cs="Arial" w:hint="eastAsia"/>
          <w:color w:val="000000"/>
          <w:kern w:val="0"/>
          <w:sz w:val="24"/>
        </w:rPr>
        <w:t>号</w:t>
      </w:r>
      <w:r w:rsidRPr="00F81553">
        <w:rPr>
          <w:rFonts w:asciiTheme="majorEastAsia" w:eastAsiaTheme="majorEastAsia" w:hAnsiTheme="majorEastAsia" w:cs="Arial" w:hint="eastAsia"/>
          <w:color w:val="000000"/>
          <w:kern w:val="0"/>
          <w:sz w:val="24"/>
        </w:rPr>
        <w:t>文件精神和成都大学</w:t>
      </w:r>
      <w:r w:rsidRPr="00F81553">
        <w:rPr>
          <w:rFonts w:asciiTheme="majorEastAsia" w:eastAsiaTheme="majorEastAsia" w:hAnsiTheme="majorEastAsia" w:cs="宋体"/>
          <w:kern w:val="0"/>
          <w:sz w:val="24"/>
        </w:rPr>
        <w:t>201</w:t>
      </w:r>
      <w:r w:rsidR="003C15E6">
        <w:rPr>
          <w:rFonts w:asciiTheme="majorEastAsia" w:eastAsiaTheme="majorEastAsia" w:hAnsiTheme="majorEastAsia" w:cs="宋体" w:hint="eastAsia"/>
          <w:kern w:val="0"/>
          <w:sz w:val="24"/>
        </w:rPr>
        <w:t>8</w:t>
      </w:r>
      <w:r w:rsidRPr="00F81553">
        <w:rPr>
          <w:rFonts w:asciiTheme="majorEastAsia" w:eastAsiaTheme="majorEastAsia" w:hAnsiTheme="majorEastAsia" w:cs="宋体" w:hint="eastAsia"/>
          <w:kern w:val="0"/>
          <w:sz w:val="24"/>
        </w:rPr>
        <w:t>年选拔优秀专科应届毕业生进入本科阶段学习的实施细则相关要求，现制订</w:t>
      </w:r>
      <w:r w:rsidR="003C15E6">
        <w:rPr>
          <w:rFonts w:asciiTheme="majorEastAsia" w:eastAsiaTheme="majorEastAsia" w:hAnsiTheme="majorEastAsia" w:cs="宋体" w:hint="eastAsia"/>
          <w:kern w:val="0"/>
          <w:sz w:val="24"/>
        </w:rPr>
        <w:t>中国-东盟艺术学院</w:t>
      </w:r>
      <w:r w:rsidRPr="00F81553">
        <w:rPr>
          <w:rFonts w:asciiTheme="majorEastAsia" w:eastAsiaTheme="majorEastAsia" w:hAnsiTheme="majorEastAsia" w:cs="宋体" w:hint="eastAsia"/>
          <w:kern w:val="0"/>
          <w:sz w:val="24"/>
        </w:rPr>
        <w:t>“</w:t>
      </w:r>
      <w:r w:rsidRPr="00F81553">
        <w:rPr>
          <w:rFonts w:asciiTheme="majorEastAsia" w:eastAsiaTheme="majorEastAsia" w:hAnsiTheme="majorEastAsia" w:cs="宋体"/>
          <w:kern w:val="0"/>
          <w:sz w:val="24"/>
        </w:rPr>
        <w:t>201</w:t>
      </w:r>
      <w:r w:rsidR="003C15E6">
        <w:rPr>
          <w:rFonts w:asciiTheme="majorEastAsia" w:eastAsiaTheme="majorEastAsia" w:hAnsiTheme="majorEastAsia" w:cs="宋体" w:hint="eastAsia"/>
          <w:kern w:val="0"/>
          <w:sz w:val="24"/>
        </w:rPr>
        <w:t>8</w:t>
      </w:r>
      <w:r w:rsidRPr="00F81553">
        <w:rPr>
          <w:rFonts w:asciiTheme="majorEastAsia" w:eastAsiaTheme="majorEastAsia" w:hAnsiTheme="majorEastAsia" w:cs="宋体" w:hint="eastAsia"/>
          <w:kern w:val="0"/>
          <w:sz w:val="24"/>
        </w:rPr>
        <w:t>专升本”具体工作实施细则，具体如下：</w:t>
      </w:r>
    </w:p>
    <w:p w:rsidR="00C81FB7" w:rsidRPr="00F81553" w:rsidRDefault="00C81FB7" w:rsidP="00F81553">
      <w:pPr>
        <w:widowControl/>
        <w:spacing w:line="440" w:lineRule="atLeast"/>
        <w:ind w:firstLine="482"/>
        <w:jc w:val="left"/>
        <w:rPr>
          <w:rFonts w:asciiTheme="majorEastAsia" w:eastAsiaTheme="majorEastAsia" w:hAnsiTheme="majorEastAsia" w:cs="Arial"/>
          <w:bCs/>
          <w:color w:val="000000"/>
          <w:kern w:val="0"/>
          <w:sz w:val="24"/>
        </w:rPr>
      </w:pPr>
      <w:r w:rsidRPr="00F81553">
        <w:rPr>
          <w:rFonts w:asciiTheme="majorEastAsia" w:eastAsiaTheme="majorEastAsia" w:hAnsiTheme="majorEastAsia" w:cs="Arial" w:hint="eastAsia"/>
          <w:color w:val="000000"/>
          <w:kern w:val="0"/>
          <w:sz w:val="24"/>
        </w:rPr>
        <w:t>一、</w:t>
      </w:r>
      <w:r w:rsidRPr="00F81553">
        <w:rPr>
          <w:rFonts w:asciiTheme="majorEastAsia" w:eastAsiaTheme="majorEastAsia" w:hAnsiTheme="majorEastAsia" w:cs="Arial"/>
          <w:bCs/>
          <w:color w:val="000000"/>
          <w:kern w:val="0"/>
          <w:sz w:val="24"/>
        </w:rPr>
        <w:t xml:space="preserve"> 201</w:t>
      </w:r>
      <w:r w:rsidR="003C15E6">
        <w:rPr>
          <w:rFonts w:asciiTheme="majorEastAsia" w:eastAsiaTheme="majorEastAsia" w:hAnsiTheme="majorEastAsia" w:cs="Arial" w:hint="eastAsia"/>
          <w:bCs/>
          <w:color w:val="000000"/>
          <w:kern w:val="0"/>
          <w:sz w:val="24"/>
        </w:rPr>
        <w:t>8</w:t>
      </w:r>
      <w:r w:rsidRPr="00F81553">
        <w:rPr>
          <w:rFonts w:asciiTheme="majorEastAsia" w:eastAsiaTheme="majorEastAsia" w:hAnsiTheme="majorEastAsia" w:cs="Arial" w:hint="eastAsia"/>
          <w:bCs/>
          <w:color w:val="000000"/>
          <w:kern w:val="0"/>
          <w:sz w:val="24"/>
        </w:rPr>
        <w:t>年“专升本”基本原则、对象、专业范围、选拔比例、推荐考试的基本条件以及选拔考试安排和录取程序均严格按照成都大学制订的“</w:t>
      </w:r>
      <w:r w:rsidRPr="00F81553">
        <w:rPr>
          <w:rFonts w:asciiTheme="majorEastAsia" w:eastAsiaTheme="majorEastAsia" w:hAnsiTheme="majorEastAsia" w:cs="Arial"/>
          <w:bCs/>
          <w:color w:val="000000"/>
          <w:kern w:val="0"/>
          <w:sz w:val="24"/>
        </w:rPr>
        <w:t>201</w:t>
      </w:r>
      <w:r w:rsidR="003C15E6">
        <w:rPr>
          <w:rFonts w:asciiTheme="majorEastAsia" w:eastAsiaTheme="majorEastAsia" w:hAnsiTheme="majorEastAsia" w:cs="Arial" w:hint="eastAsia"/>
          <w:bCs/>
          <w:color w:val="000000"/>
          <w:kern w:val="0"/>
          <w:sz w:val="24"/>
        </w:rPr>
        <w:t>8</w:t>
      </w:r>
      <w:r w:rsidRPr="00F81553">
        <w:rPr>
          <w:rFonts w:asciiTheme="majorEastAsia" w:eastAsiaTheme="majorEastAsia" w:hAnsiTheme="majorEastAsia" w:cs="Arial" w:hint="eastAsia"/>
          <w:bCs/>
          <w:color w:val="000000"/>
          <w:kern w:val="0"/>
          <w:sz w:val="24"/>
        </w:rPr>
        <w:t>专升本”工作实施细则执行。</w:t>
      </w:r>
    </w:p>
    <w:p w:rsidR="00994DE1" w:rsidRPr="00994DE1" w:rsidRDefault="00994DE1"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994DE1">
        <w:rPr>
          <w:rFonts w:asciiTheme="majorEastAsia" w:eastAsiaTheme="majorEastAsia" w:hAnsiTheme="majorEastAsia" w:cs="宋体" w:hint="eastAsia"/>
          <w:color w:val="000000" w:themeColor="text1"/>
          <w:kern w:val="0"/>
          <w:sz w:val="24"/>
          <w:bdr w:val="none" w:sz="0" w:space="0" w:color="auto" w:frame="1"/>
        </w:rPr>
        <w:t>二、“专升本”的原则、对象、专业范围、计划</w:t>
      </w:r>
    </w:p>
    <w:p w:rsidR="00994DE1" w:rsidRPr="00994DE1" w:rsidRDefault="00994DE1"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994DE1">
        <w:rPr>
          <w:rFonts w:asciiTheme="majorEastAsia" w:eastAsiaTheme="majorEastAsia" w:hAnsiTheme="majorEastAsia" w:cs="宋体" w:hint="eastAsia"/>
          <w:color w:val="000000" w:themeColor="text1"/>
          <w:kern w:val="0"/>
          <w:sz w:val="24"/>
          <w:bdr w:val="none" w:sz="0" w:space="0" w:color="auto" w:frame="1"/>
        </w:rPr>
        <w:t>（一）原则：公开、透明、公平、公正，学生自愿，严格标准，择优选拔。</w:t>
      </w:r>
    </w:p>
    <w:p w:rsidR="00994DE1" w:rsidRPr="00994DE1" w:rsidRDefault="00994DE1"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994DE1">
        <w:rPr>
          <w:rFonts w:asciiTheme="majorEastAsia" w:eastAsiaTheme="majorEastAsia" w:hAnsiTheme="majorEastAsia" w:cs="宋体" w:hint="eastAsia"/>
          <w:color w:val="000000" w:themeColor="text1"/>
          <w:kern w:val="0"/>
          <w:sz w:val="24"/>
          <w:bdr w:val="none" w:sz="0" w:space="0" w:color="auto" w:frame="1"/>
        </w:rPr>
        <w:t>（二）对象：我校和对口专科学校正式在籍的国家计划内的全日制普通专科应届毕业生（以获得教育部电子注册的专科毕业证为准）。</w:t>
      </w:r>
    </w:p>
    <w:p w:rsidR="00994DE1" w:rsidRPr="00994DE1" w:rsidRDefault="00994DE1"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994DE1">
        <w:rPr>
          <w:rFonts w:asciiTheme="majorEastAsia" w:eastAsiaTheme="majorEastAsia" w:hAnsiTheme="majorEastAsia" w:cs="宋体" w:hint="eastAsia"/>
          <w:color w:val="000000" w:themeColor="text1"/>
          <w:kern w:val="0"/>
          <w:sz w:val="24"/>
          <w:bdr w:val="none" w:sz="0" w:space="0" w:color="auto" w:frame="1"/>
        </w:rPr>
        <w:t>（三）专业范围：凡是在我校有相应年级、相同或相近学科大类（指“普通高等学校本科专业目录”中的同一“二级类”）本科专业的相应专科专业。</w:t>
      </w:r>
    </w:p>
    <w:p w:rsidR="00994DE1" w:rsidRPr="00994DE1" w:rsidRDefault="00994DE1"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994DE1">
        <w:rPr>
          <w:rFonts w:asciiTheme="majorEastAsia" w:eastAsiaTheme="majorEastAsia" w:hAnsiTheme="majorEastAsia" w:cs="宋体" w:hint="eastAsia"/>
          <w:color w:val="000000" w:themeColor="text1"/>
          <w:kern w:val="0"/>
          <w:sz w:val="24"/>
          <w:bdr w:val="none" w:sz="0" w:space="0" w:color="auto" w:frame="1"/>
        </w:rPr>
        <w:t>（四）计划编制</w:t>
      </w:r>
    </w:p>
    <w:p w:rsidR="00994DE1" w:rsidRPr="00994DE1" w:rsidRDefault="00994DE1"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994DE1">
        <w:rPr>
          <w:rFonts w:asciiTheme="majorEastAsia" w:eastAsiaTheme="majorEastAsia" w:hAnsiTheme="majorEastAsia" w:cs="宋体" w:hint="eastAsia"/>
          <w:color w:val="000000" w:themeColor="text1"/>
          <w:kern w:val="0"/>
          <w:sz w:val="24"/>
          <w:bdr w:val="none" w:sz="0" w:space="0" w:color="auto" w:frame="1"/>
        </w:rPr>
        <w:t>按照我校专科和对口专科学校应届专科毕业生总数</w:t>
      </w:r>
      <w:r w:rsidRPr="00994DE1">
        <w:rPr>
          <w:rFonts w:asciiTheme="majorEastAsia" w:eastAsiaTheme="majorEastAsia" w:hAnsiTheme="majorEastAsia" w:cs="宋体"/>
          <w:color w:val="000000" w:themeColor="text1"/>
          <w:kern w:val="0"/>
          <w:sz w:val="24"/>
          <w:bdr w:val="none" w:sz="0" w:space="0" w:color="auto" w:frame="1"/>
        </w:rPr>
        <w:t>5.3%</w:t>
      </w:r>
      <w:r w:rsidRPr="00994DE1">
        <w:rPr>
          <w:rFonts w:asciiTheme="majorEastAsia" w:eastAsiaTheme="majorEastAsia" w:hAnsiTheme="majorEastAsia" w:cs="宋体" w:hint="eastAsia"/>
          <w:color w:val="000000" w:themeColor="text1"/>
          <w:kern w:val="0"/>
          <w:sz w:val="24"/>
          <w:bdr w:val="none" w:sz="0" w:space="0" w:color="auto" w:frame="1"/>
        </w:rPr>
        <w:t>以内执行，编制“专升本”分专业计划。</w:t>
      </w:r>
    </w:p>
    <w:p w:rsidR="00994DE1" w:rsidRPr="00994DE1" w:rsidRDefault="00994DE1"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994DE1">
        <w:rPr>
          <w:rFonts w:asciiTheme="majorEastAsia" w:eastAsiaTheme="majorEastAsia" w:hAnsiTheme="majorEastAsia" w:cs="宋体" w:hint="eastAsia"/>
          <w:color w:val="000000" w:themeColor="text1"/>
          <w:kern w:val="0"/>
          <w:sz w:val="24"/>
          <w:bdr w:val="none" w:sz="0" w:space="0" w:color="auto" w:frame="1"/>
        </w:rPr>
        <w:t>三、推荐“专升本”的基本条件</w:t>
      </w:r>
    </w:p>
    <w:p w:rsidR="00994DE1" w:rsidRPr="00994DE1" w:rsidRDefault="00994DE1"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994DE1">
        <w:rPr>
          <w:rFonts w:asciiTheme="majorEastAsia" w:eastAsiaTheme="majorEastAsia" w:hAnsiTheme="majorEastAsia" w:cs="宋体" w:hint="eastAsia"/>
          <w:color w:val="000000" w:themeColor="text1"/>
          <w:kern w:val="0"/>
          <w:sz w:val="24"/>
          <w:bdr w:val="none" w:sz="0" w:space="0" w:color="auto" w:frame="1"/>
        </w:rPr>
        <w:t>（一）在校期间政治思想表现优秀；</w:t>
      </w:r>
    </w:p>
    <w:p w:rsidR="00994DE1" w:rsidRPr="00994DE1" w:rsidRDefault="00994DE1"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994DE1">
        <w:rPr>
          <w:rFonts w:asciiTheme="majorEastAsia" w:eastAsiaTheme="majorEastAsia" w:hAnsiTheme="majorEastAsia" w:cs="宋体" w:hint="eastAsia"/>
          <w:color w:val="000000" w:themeColor="text1"/>
          <w:kern w:val="0"/>
          <w:sz w:val="24"/>
          <w:bdr w:val="none" w:sz="0" w:space="0" w:color="auto" w:frame="1"/>
        </w:rPr>
        <w:t>（二）</w:t>
      </w:r>
      <w:r w:rsidRPr="00F81553">
        <w:rPr>
          <w:rFonts w:asciiTheme="majorEastAsia" w:eastAsiaTheme="majorEastAsia" w:hAnsiTheme="majorEastAsia" w:cs="宋体" w:hint="eastAsia"/>
          <w:color w:val="000000" w:themeColor="text1"/>
          <w:kern w:val="0"/>
          <w:sz w:val="24"/>
          <w:bdr w:val="none" w:sz="0" w:space="0" w:color="auto" w:frame="1"/>
        </w:rPr>
        <w:t>截止</w:t>
      </w:r>
      <w:r w:rsidRPr="00F81553">
        <w:rPr>
          <w:rFonts w:asciiTheme="majorEastAsia" w:eastAsiaTheme="majorEastAsia" w:hAnsiTheme="majorEastAsia" w:cs="宋体" w:hint="eastAsia"/>
          <w:b/>
          <w:color w:val="FF0000"/>
          <w:kern w:val="0"/>
          <w:sz w:val="24"/>
          <w:bdr w:val="none" w:sz="0" w:space="0" w:color="auto" w:frame="1"/>
        </w:rPr>
        <w:t>201</w:t>
      </w:r>
      <w:r w:rsidR="003C15E6">
        <w:rPr>
          <w:rFonts w:asciiTheme="majorEastAsia" w:eastAsiaTheme="majorEastAsia" w:hAnsiTheme="majorEastAsia" w:cs="宋体" w:hint="eastAsia"/>
          <w:b/>
          <w:color w:val="FF0000"/>
          <w:kern w:val="0"/>
          <w:sz w:val="24"/>
          <w:bdr w:val="none" w:sz="0" w:space="0" w:color="auto" w:frame="1"/>
        </w:rPr>
        <w:t>8</w:t>
      </w:r>
      <w:r w:rsidRPr="00F81553">
        <w:rPr>
          <w:rFonts w:asciiTheme="majorEastAsia" w:eastAsiaTheme="majorEastAsia" w:hAnsiTheme="majorEastAsia" w:cs="宋体" w:hint="eastAsia"/>
          <w:b/>
          <w:color w:val="FF0000"/>
          <w:kern w:val="0"/>
          <w:sz w:val="24"/>
          <w:bdr w:val="none" w:sz="0" w:space="0" w:color="auto" w:frame="1"/>
        </w:rPr>
        <w:t>年5月</w:t>
      </w:r>
      <w:r w:rsidR="003C15E6">
        <w:rPr>
          <w:rFonts w:asciiTheme="majorEastAsia" w:eastAsiaTheme="majorEastAsia" w:hAnsiTheme="majorEastAsia" w:cs="宋体" w:hint="eastAsia"/>
          <w:b/>
          <w:color w:val="FF0000"/>
          <w:kern w:val="0"/>
          <w:sz w:val="24"/>
          <w:bdr w:val="none" w:sz="0" w:space="0" w:color="auto" w:frame="1"/>
        </w:rPr>
        <w:t>7</w:t>
      </w:r>
      <w:r w:rsidRPr="00F81553">
        <w:rPr>
          <w:rFonts w:asciiTheme="majorEastAsia" w:eastAsiaTheme="majorEastAsia" w:hAnsiTheme="majorEastAsia" w:cs="宋体" w:hint="eastAsia"/>
          <w:b/>
          <w:color w:val="FF0000"/>
          <w:kern w:val="0"/>
          <w:sz w:val="24"/>
          <w:bdr w:val="none" w:sz="0" w:space="0" w:color="auto" w:frame="1"/>
        </w:rPr>
        <w:t>日</w:t>
      </w:r>
      <w:r w:rsidR="003C15E6">
        <w:rPr>
          <w:rFonts w:asciiTheme="majorEastAsia" w:eastAsiaTheme="majorEastAsia" w:hAnsiTheme="majorEastAsia" w:cs="宋体" w:hint="eastAsia"/>
          <w:b/>
          <w:color w:val="FF0000"/>
          <w:kern w:val="0"/>
          <w:sz w:val="24"/>
          <w:bdr w:val="none" w:sz="0" w:space="0" w:color="auto" w:frame="1"/>
        </w:rPr>
        <w:t>下午17</w:t>
      </w:r>
      <w:r w:rsidRPr="00F81553">
        <w:rPr>
          <w:rFonts w:asciiTheme="majorEastAsia" w:eastAsiaTheme="majorEastAsia" w:hAnsiTheme="majorEastAsia" w:cs="宋体" w:hint="eastAsia"/>
          <w:b/>
          <w:color w:val="FF0000"/>
          <w:kern w:val="0"/>
          <w:sz w:val="24"/>
          <w:bdr w:val="none" w:sz="0" w:space="0" w:color="auto" w:frame="1"/>
        </w:rPr>
        <w:t>点之前</w:t>
      </w:r>
      <w:r w:rsidRPr="00F81553">
        <w:rPr>
          <w:rFonts w:asciiTheme="majorEastAsia" w:eastAsiaTheme="majorEastAsia" w:hAnsiTheme="majorEastAsia" w:cs="宋体" w:hint="eastAsia"/>
          <w:color w:val="000000" w:themeColor="text1"/>
          <w:kern w:val="0"/>
          <w:sz w:val="24"/>
          <w:bdr w:val="none" w:sz="0" w:space="0" w:color="auto" w:frame="1"/>
        </w:rPr>
        <w:t>，</w:t>
      </w:r>
      <w:r w:rsidR="00E511D4">
        <w:rPr>
          <w:rFonts w:asciiTheme="majorEastAsia" w:eastAsiaTheme="majorEastAsia" w:hAnsiTheme="majorEastAsia" w:cs="宋体" w:hint="eastAsia"/>
          <w:color w:val="000000" w:themeColor="text1"/>
          <w:kern w:val="0"/>
          <w:sz w:val="24"/>
          <w:bdr w:val="none" w:sz="0" w:space="0" w:color="auto" w:frame="1"/>
        </w:rPr>
        <w:t>必须修满第</w:t>
      </w:r>
      <w:r w:rsidRPr="00F81553">
        <w:rPr>
          <w:rFonts w:asciiTheme="majorEastAsia" w:eastAsiaTheme="majorEastAsia" w:hAnsiTheme="majorEastAsia" w:cs="宋体" w:hint="eastAsia"/>
          <w:color w:val="000000" w:themeColor="text1"/>
          <w:kern w:val="0"/>
          <w:sz w:val="24"/>
          <w:bdr w:val="none" w:sz="0" w:space="0" w:color="auto" w:frame="1"/>
        </w:rPr>
        <w:t>1-5</w:t>
      </w:r>
      <w:r w:rsidR="00E511D4">
        <w:rPr>
          <w:rFonts w:asciiTheme="majorEastAsia" w:eastAsiaTheme="majorEastAsia" w:hAnsiTheme="majorEastAsia" w:cs="宋体" w:hint="eastAsia"/>
          <w:color w:val="000000" w:themeColor="text1"/>
          <w:kern w:val="0"/>
          <w:sz w:val="24"/>
          <w:bdr w:val="none" w:sz="0" w:space="0" w:color="auto" w:frame="1"/>
        </w:rPr>
        <w:t>学期所有</w:t>
      </w:r>
      <w:r w:rsidRPr="00F81553">
        <w:rPr>
          <w:rFonts w:asciiTheme="majorEastAsia" w:eastAsiaTheme="majorEastAsia" w:hAnsiTheme="majorEastAsia" w:cs="宋体" w:hint="eastAsia"/>
          <w:color w:val="000000" w:themeColor="text1"/>
          <w:kern w:val="0"/>
          <w:sz w:val="24"/>
          <w:bdr w:val="none" w:sz="0" w:space="0" w:color="auto" w:frame="1"/>
        </w:rPr>
        <w:t>课程</w:t>
      </w:r>
      <w:r w:rsidR="00E511D4">
        <w:rPr>
          <w:rFonts w:asciiTheme="majorEastAsia" w:eastAsiaTheme="majorEastAsia" w:hAnsiTheme="majorEastAsia" w:cs="宋体" w:hint="eastAsia"/>
          <w:color w:val="000000" w:themeColor="text1"/>
          <w:kern w:val="0"/>
          <w:sz w:val="24"/>
          <w:bdr w:val="none" w:sz="0" w:space="0" w:color="auto" w:frame="1"/>
        </w:rPr>
        <w:t>学分</w:t>
      </w:r>
      <w:r w:rsidRPr="00F81553">
        <w:rPr>
          <w:rFonts w:asciiTheme="majorEastAsia" w:eastAsiaTheme="majorEastAsia" w:hAnsiTheme="majorEastAsia" w:cs="宋体" w:hint="eastAsia"/>
          <w:color w:val="000000" w:themeColor="text1"/>
          <w:kern w:val="0"/>
          <w:sz w:val="24"/>
          <w:bdr w:val="none" w:sz="0" w:space="0" w:color="auto" w:frame="1"/>
        </w:rPr>
        <w:t>（不含全校任选课）</w:t>
      </w:r>
      <w:r w:rsidR="00E511D4">
        <w:rPr>
          <w:rFonts w:asciiTheme="majorEastAsia" w:eastAsiaTheme="majorEastAsia" w:hAnsiTheme="majorEastAsia" w:cs="宋体" w:hint="eastAsia"/>
          <w:color w:val="000000" w:themeColor="text1"/>
          <w:kern w:val="0"/>
          <w:sz w:val="24"/>
          <w:bdr w:val="none" w:sz="0" w:space="0" w:color="auto" w:frame="1"/>
        </w:rPr>
        <w:t>方</w:t>
      </w:r>
      <w:r w:rsidRPr="00F81553">
        <w:rPr>
          <w:rFonts w:asciiTheme="majorEastAsia" w:eastAsiaTheme="majorEastAsia" w:hAnsiTheme="majorEastAsia" w:cs="宋体" w:hint="eastAsia"/>
          <w:color w:val="000000" w:themeColor="text1"/>
          <w:kern w:val="0"/>
          <w:sz w:val="24"/>
          <w:bdr w:val="none" w:sz="0" w:space="0" w:color="auto" w:frame="1"/>
        </w:rPr>
        <w:t xml:space="preserve">可申请； </w:t>
      </w:r>
    </w:p>
    <w:p w:rsidR="00994DE1" w:rsidRPr="00F81553" w:rsidRDefault="00994DE1" w:rsidP="00F81553">
      <w:pPr>
        <w:widowControl/>
        <w:shd w:val="clear" w:color="auto" w:fill="FFFFFF"/>
        <w:spacing w:line="440" w:lineRule="atLeast"/>
        <w:ind w:firstLine="640"/>
        <w:jc w:val="left"/>
        <w:textAlignment w:val="baseline"/>
        <w:rPr>
          <w:rFonts w:asciiTheme="majorEastAsia" w:eastAsiaTheme="majorEastAsia" w:hAnsiTheme="majorEastAsia" w:cs="Arial"/>
          <w:bCs/>
          <w:color w:val="000000"/>
          <w:kern w:val="0"/>
          <w:sz w:val="24"/>
        </w:rPr>
      </w:pPr>
      <w:r w:rsidRPr="00994DE1">
        <w:rPr>
          <w:rFonts w:asciiTheme="majorEastAsia" w:eastAsiaTheme="majorEastAsia" w:hAnsiTheme="majorEastAsia" w:cs="宋体" w:hint="eastAsia"/>
          <w:color w:val="000000" w:themeColor="text1"/>
          <w:kern w:val="0"/>
          <w:sz w:val="24"/>
          <w:bdr w:val="none" w:sz="0" w:space="0" w:color="auto" w:frame="1"/>
        </w:rPr>
        <w:t>（三）身心健康。</w:t>
      </w:r>
    </w:p>
    <w:p w:rsidR="00C81FB7" w:rsidRPr="00F81553" w:rsidRDefault="00F81553" w:rsidP="00F81553">
      <w:pPr>
        <w:widowControl/>
        <w:spacing w:line="440" w:lineRule="atLeast"/>
        <w:ind w:firstLine="482"/>
        <w:jc w:val="left"/>
        <w:rPr>
          <w:rFonts w:asciiTheme="majorEastAsia" w:eastAsiaTheme="majorEastAsia" w:hAnsiTheme="majorEastAsia" w:cs="Arial"/>
          <w:color w:val="000000"/>
          <w:kern w:val="0"/>
          <w:sz w:val="24"/>
        </w:rPr>
      </w:pPr>
      <w:r>
        <w:rPr>
          <w:rFonts w:asciiTheme="majorEastAsia" w:eastAsiaTheme="majorEastAsia" w:hAnsiTheme="majorEastAsia" w:cs="Arial" w:hint="eastAsia"/>
          <w:color w:val="000000"/>
          <w:kern w:val="0"/>
          <w:sz w:val="24"/>
        </w:rPr>
        <w:t>四</w:t>
      </w:r>
      <w:r w:rsidR="00C81FB7" w:rsidRPr="00F81553">
        <w:rPr>
          <w:rFonts w:asciiTheme="majorEastAsia" w:eastAsiaTheme="majorEastAsia" w:hAnsiTheme="majorEastAsia" w:cs="Arial" w:hint="eastAsia"/>
          <w:color w:val="000000"/>
          <w:kern w:val="0"/>
          <w:sz w:val="24"/>
        </w:rPr>
        <w:t>、</w:t>
      </w:r>
      <w:r w:rsidR="003C15E6">
        <w:rPr>
          <w:rFonts w:asciiTheme="majorEastAsia" w:eastAsiaTheme="majorEastAsia" w:hAnsiTheme="majorEastAsia" w:cs="Arial" w:hint="eastAsia"/>
          <w:color w:val="000000"/>
          <w:kern w:val="0"/>
          <w:sz w:val="24"/>
        </w:rPr>
        <w:t>中国-东盟艺术学院</w:t>
      </w:r>
      <w:r w:rsidR="00C81FB7" w:rsidRPr="00F81553">
        <w:rPr>
          <w:rFonts w:asciiTheme="majorEastAsia" w:eastAsiaTheme="majorEastAsia" w:hAnsiTheme="majorEastAsia" w:cs="Arial" w:hint="eastAsia"/>
          <w:color w:val="000000"/>
          <w:kern w:val="0"/>
          <w:sz w:val="24"/>
        </w:rPr>
        <w:t>“专升本”工作实施细则</w:t>
      </w:r>
      <w:r w:rsidR="00C81FB7" w:rsidRPr="00F81553">
        <w:rPr>
          <w:rFonts w:asciiTheme="majorEastAsia" w:eastAsiaTheme="majorEastAsia" w:hAnsiTheme="majorEastAsia" w:cs="Arial"/>
          <w:color w:val="000000"/>
          <w:kern w:val="0"/>
          <w:sz w:val="24"/>
        </w:rPr>
        <w:t xml:space="preserve"> </w:t>
      </w:r>
      <w:r w:rsidR="00C81FB7" w:rsidRPr="00F81553">
        <w:rPr>
          <w:rFonts w:asciiTheme="majorEastAsia" w:eastAsiaTheme="majorEastAsia" w:hAnsiTheme="majorEastAsia" w:cs="Arial"/>
          <w:bCs/>
          <w:color w:val="000000"/>
          <w:kern w:val="0"/>
          <w:sz w:val="24"/>
        </w:rPr>
        <w:t xml:space="preserve"> </w:t>
      </w:r>
      <w:r w:rsidR="00C81FB7" w:rsidRPr="00F81553">
        <w:rPr>
          <w:rFonts w:asciiTheme="majorEastAsia" w:eastAsiaTheme="majorEastAsia" w:hAnsiTheme="majorEastAsia" w:cs="Arial"/>
          <w:bCs/>
          <w:color w:val="000000"/>
          <w:kern w:val="0"/>
          <w:sz w:val="24"/>
        </w:rPr>
        <w:br/>
      </w:r>
      <w:r w:rsidR="00C81FB7" w:rsidRPr="00F81553">
        <w:rPr>
          <w:rFonts w:asciiTheme="majorEastAsia" w:eastAsiaTheme="majorEastAsia" w:hAnsiTheme="majorEastAsia" w:cs="Arial"/>
          <w:color w:val="000000"/>
          <w:kern w:val="0"/>
          <w:sz w:val="24"/>
        </w:rPr>
        <w:t xml:space="preserve">    </w:t>
      </w:r>
      <w:r w:rsidR="003C15E6">
        <w:rPr>
          <w:rFonts w:asciiTheme="majorEastAsia" w:eastAsiaTheme="majorEastAsia" w:hAnsiTheme="majorEastAsia" w:cs="Arial" w:hint="eastAsia"/>
          <w:color w:val="000000"/>
          <w:kern w:val="0"/>
          <w:sz w:val="24"/>
        </w:rPr>
        <w:t>中国-东盟艺术学院</w:t>
      </w:r>
      <w:r w:rsidR="00C81FB7" w:rsidRPr="00F81553">
        <w:rPr>
          <w:rFonts w:asciiTheme="majorEastAsia" w:eastAsiaTheme="majorEastAsia" w:hAnsiTheme="majorEastAsia" w:cs="Arial" w:hint="eastAsia"/>
          <w:color w:val="000000"/>
          <w:kern w:val="0"/>
          <w:sz w:val="24"/>
        </w:rPr>
        <w:t>成立“</w:t>
      </w:r>
      <w:r w:rsidR="00C81FB7" w:rsidRPr="00F81553">
        <w:rPr>
          <w:rFonts w:asciiTheme="majorEastAsia" w:eastAsiaTheme="majorEastAsia" w:hAnsiTheme="majorEastAsia" w:cs="Arial"/>
          <w:color w:val="000000"/>
          <w:kern w:val="0"/>
          <w:sz w:val="24"/>
        </w:rPr>
        <w:t>201</w:t>
      </w:r>
      <w:r w:rsidR="003C15E6">
        <w:rPr>
          <w:rFonts w:asciiTheme="majorEastAsia" w:eastAsiaTheme="majorEastAsia" w:hAnsiTheme="majorEastAsia" w:cs="Arial" w:hint="eastAsia"/>
          <w:color w:val="000000"/>
          <w:kern w:val="0"/>
          <w:sz w:val="24"/>
        </w:rPr>
        <w:t>8</w:t>
      </w:r>
      <w:r w:rsidR="00C81FB7" w:rsidRPr="00F81553">
        <w:rPr>
          <w:rFonts w:asciiTheme="majorEastAsia" w:eastAsiaTheme="majorEastAsia" w:hAnsiTheme="majorEastAsia" w:cs="Arial" w:hint="eastAsia"/>
          <w:color w:val="000000"/>
          <w:kern w:val="0"/>
          <w:sz w:val="24"/>
        </w:rPr>
        <w:t>专升本”的考核领导小组，按照学校有关的工作要求和安排，全面负责学院“专升本”的考核推荐工作：</w:t>
      </w:r>
      <w:r>
        <w:rPr>
          <w:rFonts w:asciiTheme="majorEastAsia" w:eastAsiaTheme="majorEastAsia" w:hAnsiTheme="majorEastAsia" w:cs="Arial"/>
          <w:color w:val="000000"/>
          <w:kern w:val="0"/>
          <w:sz w:val="24"/>
        </w:rPr>
        <w:t xml:space="preserve"> </w:t>
      </w:r>
      <w:r>
        <w:rPr>
          <w:rFonts w:asciiTheme="majorEastAsia" w:eastAsiaTheme="majorEastAsia" w:hAnsiTheme="majorEastAsia" w:cs="Arial"/>
          <w:color w:val="000000"/>
          <w:kern w:val="0"/>
          <w:sz w:val="24"/>
        </w:rPr>
        <w:br/>
        <w:t xml:space="preserve">   </w:t>
      </w:r>
      <w:r w:rsidR="00C81FB7" w:rsidRPr="00F81553">
        <w:rPr>
          <w:rFonts w:asciiTheme="majorEastAsia" w:eastAsiaTheme="majorEastAsia" w:hAnsiTheme="majorEastAsia" w:cs="Arial" w:hint="eastAsia"/>
          <w:color w:val="000000"/>
          <w:kern w:val="0"/>
          <w:sz w:val="24"/>
        </w:rPr>
        <w:t>（一）符合条件并自愿参加“</w:t>
      </w:r>
      <w:r w:rsidR="00C81FB7" w:rsidRPr="00F81553">
        <w:rPr>
          <w:rFonts w:asciiTheme="majorEastAsia" w:eastAsiaTheme="majorEastAsia" w:hAnsiTheme="majorEastAsia" w:cs="Arial"/>
          <w:color w:val="000000"/>
          <w:kern w:val="0"/>
          <w:sz w:val="24"/>
        </w:rPr>
        <w:t>201</w:t>
      </w:r>
      <w:r w:rsidR="003C15E6">
        <w:rPr>
          <w:rFonts w:asciiTheme="majorEastAsia" w:eastAsiaTheme="majorEastAsia" w:hAnsiTheme="majorEastAsia" w:cs="Arial" w:hint="eastAsia"/>
          <w:color w:val="000000"/>
          <w:kern w:val="0"/>
          <w:sz w:val="24"/>
        </w:rPr>
        <w:t>8</w:t>
      </w:r>
      <w:r w:rsidR="00C81FB7" w:rsidRPr="00F81553">
        <w:rPr>
          <w:rFonts w:asciiTheme="majorEastAsia" w:eastAsiaTheme="majorEastAsia" w:hAnsiTheme="majorEastAsia" w:cs="Arial" w:hint="eastAsia"/>
          <w:color w:val="000000"/>
          <w:kern w:val="0"/>
          <w:sz w:val="24"/>
        </w:rPr>
        <w:t>专升本”考试的学生，自愿下载并填写</w:t>
      </w:r>
      <w:r w:rsidR="00C81FB7" w:rsidRPr="00F81553">
        <w:rPr>
          <w:rFonts w:asciiTheme="majorEastAsia" w:eastAsiaTheme="majorEastAsia" w:hAnsiTheme="majorEastAsia" w:cs="Arial" w:hint="eastAsia"/>
          <w:color w:val="000000" w:themeColor="text1"/>
          <w:kern w:val="0"/>
          <w:sz w:val="24"/>
        </w:rPr>
        <w:t>《</w:t>
      </w:r>
      <w:r w:rsidR="00994DE1" w:rsidRPr="00F81553">
        <w:rPr>
          <w:rFonts w:asciiTheme="majorEastAsia" w:eastAsiaTheme="majorEastAsia" w:hAnsiTheme="majorEastAsia" w:hint="eastAsia"/>
          <w:color w:val="000000" w:themeColor="text1"/>
          <w:sz w:val="24"/>
          <w:shd w:val="clear" w:color="auto" w:fill="FFFFFF"/>
        </w:rPr>
        <w:t>成都学院</w:t>
      </w:r>
      <w:r w:rsidR="00994DE1" w:rsidRPr="00F81553">
        <w:rPr>
          <w:rFonts w:asciiTheme="majorEastAsia" w:eastAsiaTheme="majorEastAsia" w:hAnsiTheme="majorEastAsia" w:hint="eastAsia"/>
          <w:color w:val="000000" w:themeColor="text1"/>
          <w:sz w:val="24"/>
          <w:bdr w:val="none" w:sz="0" w:space="0" w:color="auto" w:frame="1"/>
          <w:shd w:val="clear" w:color="auto" w:fill="FFFFFF"/>
        </w:rPr>
        <w:t>201</w:t>
      </w:r>
      <w:r w:rsidR="003C15E6">
        <w:rPr>
          <w:rFonts w:asciiTheme="majorEastAsia" w:eastAsiaTheme="majorEastAsia" w:hAnsiTheme="majorEastAsia" w:hint="eastAsia"/>
          <w:color w:val="000000" w:themeColor="text1"/>
          <w:sz w:val="24"/>
          <w:bdr w:val="none" w:sz="0" w:space="0" w:color="auto" w:frame="1"/>
          <w:shd w:val="clear" w:color="auto" w:fill="FFFFFF"/>
        </w:rPr>
        <w:t>8</w:t>
      </w:r>
      <w:r w:rsidR="00994DE1" w:rsidRPr="00F81553">
        <w:rPr>
          <w:rFonts w:asciiTheme="majorEastAsia" w:eastAsiaTheme="majorEastAsia" w:hAnsiTheme="majorEastAsia" w:hint="eastAsia"/>
          <w:color w:val="000000" w:themeColor="text1"/>
          <w:sz w:val="24"/>
          <w:shd w:val="clear" w:color="auto" w:fill="FFFFFF"/>
        </w:rPr>
        <w:t>年“专升本”学生基本情况审核表</w:t>
      </w:r>
      <w:r w:rsidR="00C81FB7" w:rsidRPr="00F81553">
        <w:rPr>
          <w:rFonts w:asciiTheme="majorEastAsia" w:eastAsiaTheme="majorEastAsia" w:hAnsiTheme="majorEastAsia" w:cs="Arial" w:hint="eastAsia"/>
          <w:color w:val="000000" w:themeColor="text1"/>
          <w:kern w:val="0"/>
          <w:sz w:val="24"/>
        </w:rPr>
        <w:t>》（</w:t>
      </w:r>
      <w:r w:rsidR="00994DE1" w:rsidRPr="00F81553">
        <w:rPr>
          <w:rFonts w:asciiTheme="majorEastAsia" w:eastAsiaTheme="majorEastAsia" w:hAnsiTheme="majorEastAsia" w:cs="Arial" w:hint="eastAsia"/>
          <w:color w:val="000000" w:themeColor="text1"/>
          <w:kern w:val="0"/>
          <w:sz w:val="24"/>
        </w:rPr>
        <w:t>附件1</w:t>
      </w:r>
      <w:r w:rsidR="00C81FB7" w:rsidRPr="00F81553">
        <w:rPr>
          <w:rFonts w:asciiTheme="majorEastAsia" w:eastAsiaTheme="majorEastAsia" w:hAnsiTheme="majorEastAsia" w:cs="Arial" w:hint="eastAsia"/>
          <w:color w:val="000000" w:themeColor="text1"/>
          <w:kern w:val="0"/>
          <w:sz w:val="24"/>
        </w:rPr>
        <w:t>），</w:t>
      </w:r>
      <w:r w:rsidR="00C81FB7" w:rsidRPr="00F81553">
        <w:rPr>
          <w:rFonts w:asciiTheme="majorEastAsia" w:eastAsiaTheme="majorEastAsia" w:hAnsiTheme="majorEastAsia" w:cs="Arial" w:hint="eastAsia"/>
          <w:color w:val="000000"/>
          <w:kern w:val="0"/>
          <w:sz w:val="24"/>
        </w:rPr>
        <w:t>于</w:t>
      </w:r>
      <w:r w:rsidR="00C81FB7" w:rsidRPr="00F81553">
        <w:rPr>
          <w:rFonts w:asciiTheme="majorEastAsia" w:eastAsiaTheme="majorEastAsia" w:hAnsiTheme="majorEastAsia" w:cs="Arial"/>
          <w:b/>
          <w:color w:val="FF0000"/>
          <w:kern w:val="0"/>
          <w:sz w:val="24"/>
        </w:rPr>
        <w:t>201</w:t>
      </w:r>
      <w:r w:rsidR="003C15E6">
        <w:rPr>
          <w:rFonts w:asciiTheme="majorEastAsia" w:eastAsiaTheme="majorEastAsia" w:hAnsiTheme="majorEastAsia" w:cs="Arial" w:hint="eastAsia"/>
          <w:b/>
          <w:color w:val="FF0000"/>
          <w:kern w:val="0"/>
          <w:sz w:val="24"/>
        </w:rPr>
        <w:t>8</w:t>
      </w:r>
      <w:r w:rsidR="00C81FB7" w:rsidRPr="00F81553">
        <w:rPr>
          <w:rFonts w:asciiTheme="majorEastAsia" w:eastAsiaTheme="majorEastAsia" w:hAnsiTheme="majorEastAsia" w:cs="Arial" w:hint="eastAsia"/>
          <w:b/>
          <w:color w:val="FF0000"/>
          <w:kern w:val="0"/>
          <w:sz w:val="24"/>
        </w:rPr>
        <w:t>年</w:t>
      </w:r>
      <w:r w:rsidR="00994DE1" w:rsidRPr="00F81553">
        <w:rPr>
          <w:rFonts w:asciiTheme="majorEastAsia" w:eastAsiaTheme="majorEastAsia" w:hAnsiTheme="majorEastAsia" w:cs="Arial" w:hint="eastAsia"/>
          <w:b/>
          <w:color w:val="FF0000"/>
          <w:kern w:val="0"/>
          <w:sz w:val="24"/>
        </w:rPr>
        <w:t>5</w:t>
      </w:r>
      <w:r w:rsidR="00C81FB7" w:rsidRPr="00F81553">
        <w:rPr>
          <w:rFonts w:asciiTheme="majorEastAsia" w:eastAsiaTheme="majorEastAsia" w:hAnsiTheme="majorEastAsia" w:cs="Arial" w:hint="eastAsia"/>
          <w:b/>
          <w:color w:val="FF0000"/>
          <w:kern w:val="0"/>
          <w:sz w:val="24"/>
        </w:rPr>
        <w:t>月</w:t>
      </w:r>
      <w:r w:rsidR="003C15E6">
        <w:rPr>
          <w:rFonts w:asciiTheme="majorEastAsia" w:eastAsiaTheme="majorEastAsia" w:hAnsiTheme="majorEastAsia" w:cs="Arial" w:hint="eastAsia"/>
          <w:b/>
          <w:color w:val="FF0000"/>
          <w:kern w:val="0"/>
          <w:sz w:val="24"/>
        </w:rPr>
        <w:t>7</w:t>
      </w:r>
      <w:r w:rsidR="00C81FB7" w:rsidRPr="00F81553">
        <w:rPr>
          <w:rFonts w:asciiTheme="majorEastAsia" w:eastAsiaTheme="majorEastAsia" w:hAnsiTheme="majorEastAsia" w:cs="Arial" w:hint="eastAsia"/>
          <w:b/>
          <w:color w:val="FF0000"/>
          <w:kern w:val="0"/>
          <w:sz w:val="24"/>
        </w:rPr>
        <w:t>日</w:t>
      </w:r>
      <w:r w:rsidR="00994DE1" w:rsidRPr="00F81553">
        <w:rPr>
          <w:rFonts w:asciiTheme="majorEastAsia" w:eastAsiaTheme="majorEastAsia" w:hAnsiTheme="majorEastAsia" w:cs="Arial" w:hint="eastAsia"/>
          <w:b/>
          <w:color w:val="FF0000"/>
          <w:kern w:val="0"/>
          <w:sz w:val="24"/>
        </w:rPr>
        <w:t>下午</w:t>
      </w:r>
      <w:r w:rsidR="00C81FB7" w:rsidRPr="00F81553">
        <w:rPr>
          <w:rFonts w:asciiTheme="majorEastAsia" w:eastAsiaTheme="majorEastAsia" w:hAnsiTheme="majorEastAsia" w:cs="Arial"/>
          <w:b/>
          <w:color w:val="FF0000"/>
          <w:kern w:val="0"/>
          <w:sz w:val="24"/>
        </w:rPr>
        <w:t>1</w:t>
      </w:r>
      <w:r w:rsidR="00994DE1" w:rsidRPr="00F81553">
        <w:rPr>
          <w:rFonts w:asciiTheme="majorEastAsia" w:eastAsiaTheme="majorEastAsia" w:hAnsiTheme="majorEastAsia" w:cs="Arial" w:hint="eastAsia"/>
          <w:b/>
          <w:color w:val="FF0000"/>
          <w:kern w:val="0"/>
          <w:sz w:val="24"/>
        </w:rPr>
        <w:t>7</w:t>
      </w:r>
      <w:r w:rsidR="00C81FB7" w:rsidRPr="00F81553">
        <w:rPr>
          <w:rFonts w:asciiTheme="majorEastAsia" w:eastAsiaTheme="majorEastAsia" w:hAnsiTheme="majorEastAsia" w:cs="Arial" w:hint="eastAsia"/>
          <w:b/>
          <w:color w:val="FF0000"/>
          <w:kern w:val="0"/>
          <w:sz w:val="24"/>
        </w:rPr>
        <w:t>：</w:t>
      </w:r>
      <w:r w:rsidR="00C81FB7" w:rsidRPr="00F81553">
        <w:rPr>
          <w:rFonts w:asciiTheme="majorEastAsia" w:eastAsiaTheme="majorEastAsia" w:hAnsiTheme="majorEastAsia" w:cs="Arial"/>
          <w:b/>
          <w:color w:val="FF0000"/>
          <w:kern w:val="0"/>
          <w:sz w:val="24"/>
        </w:rPr>
        <w:t>00</w:t>
      </w:r>
      <w:r w:rsidR="00C81FB7" w:rsidRPr="00F81553">
        <w:rPr>
          <w:rFonts w:asciiTheme="majorEastAsia" w:eastAsiaTheme="majorEastAsia" w:hAnsiTheme="majorEastAsia" w:cs="Arial" w:hint="eastAsia"/>
          <w:color w:val="000000"/>
          <w:kern w:val="0"/>
          <w:sz w:val="24"/>
        </w:rPr>
        <w:t>前将申请表</w:t>
      </w:r>
      <w:r w:rsidR="003C15E6">
        <w:rPr>
          <w:rFonts w:asciiTheme="majorEastAsia" w:eastAsiaTheme="majorEastAsia" w:hAnsiTheme="majorEastAsia" w:cs="Arial" w:hint="eastAsia"/>
          <w:color w:val="000000"/>
          <w:kern w:val="0"/>
          <w:sz w:val="24"/>
        </w:rPr>
        <w:t>和本人一寸照片两张</w:t>
      </w:r>
      <w:r w:rsidR="00C81FB7" w:rsidRPr="00F81553">
        <w:rPr>
          <w:rFonts w:asciiTheme="majorEastAsia" w:eastAsiaTheme="majorEastAsia" w:hAnsiTheme="majorEastAsia" w:cs="Arial" w:hint="eastAsia"/>
          <w:color w:val="000000"/>
          <w:kern w:val="0"/>
          <w:sz w:val="24"/>
        </w:rPr>
        <w:t>交到</w:t>
      </w:r>
      <w:r w:rsidR="003C15E6">
        <w:rPr>
          <w:rFonts w:asciiTheme="majorEastAsia" w:eastAsiaTheme="majorEastAsia" w:hAnsiTheme="majorEastAsia" w:cs="Arial" w:hint="eastAsia"/>
          <w:color w:val="000000"/>
          <w:kern w:val="0"/>
          <w:sz w:val="24"/>
        </w:rPr>
        <w:t>中国-东盟艺术学院</w:t>
      </w:r>
      <w:r w:rsidR="00C81FB7" w:rsidRPr="00F81553">
        <w:rPr>
          <w:rFonts w:asciiTheme="majorEastAsia" w:eastAsiaTheme="majorEastAsia" w:hAnsiTheme="majorEastAsia" w:cs="Arial" w:hint="eastAsia"/>
          <w:color w:val="000000"/>
          <w:kern w:val="0"/>
          <w:sz w:val="24"/>
        </w:rPr>
        <w:t>教务办（</w:t>
      </w:r>
      <w:r w:rsidR="00C81FB7" w:rsidRPr="00F81553">
        <w:rPr>
          <w:rFonts w:asciiTheme="majorEastAsia" w:eastAsiaTheme="majorEastAsia" w:hAnsiTheme="majorEastAsia" w:cs="Arial"/>
          <w:color w:val="000000"/>
          <w:kern w:val="0"/>
          <w:sz w:val="24"/>
        </w:rPr>
        <w:t>1</w:t>
      </w:r>
      <w:r w:rsidR="003C15E6">
        <w:rPr>
          <w:rFonts w:asciiTheme="majorEastAsia" w:eastAsiaTheme="majorEastAsia" w:hAnsiTheme="majorEastAsia" w:cs="Arial" w:hint="eastAsia"/>
          <w:color w:val="000000"/>
          <w:kern w:val="0"/>
          <w:sz w:val="24"/>
        </w:rPr>
        <w:t>101</w:t>
      </w:r>
      <w:r w:rsidR="00C81FB7" w:rsidRPr="00F81553">
        <w:rPr>
          <w:rFonts w:asciiTheme="majorEastAsia" w:eastAsiaTheme="majorEastAsia" w:hAnsiTheme="majorEastAsia" w:cs="Arial" w:hint="eastAsia"/>
          <w:color w:val="000000"/>
          <w:kern w:val="0"/>
          <w:sz w:val="24"/>
        </w:rPr>
        <w:t>）并签字确认，逾期不交则视为自动放弃。</w:t>
      </w:r>
    </w:p>
    <w:p w:rsidR="00C81FB7" w:rsidRPr="00F81553" w:rsidRDefault="00C81FB7" w:rsidP="00F81553">
      <w:pPr>
        <w:widowControl/>
        <w:spacing w:line="440" w:lineRule="atLeast"/>
        <w:ind w:firstLine="482"/>
        <w:jc w:val="left"/>
        <w:rPr>
          <w:rFonts w:asciiTheme="majorEastAsia" w:eastAsiaTheme="majorEastAsia" w:hAnsiTheme="majorEastAsia" w:cs="Arial"/>
          <w:color w:val="000000"/>
          <w:kern w:val="0"/>
          <w:sz w:val="24"/>
        </w:rPr>
      </w:pPr>
      <w:r w:rsidRPr="00F81553">
        <w:rPr>
          <w:rFonts w:asciiTheme="majorEastAsia" w:eastAsiaTheme="majorEastAsia" w:hAnsiTheme="majorEastAsia" w:cs="Arial" w:hint="eastAsia"/>
          <w:color w:val="000000"/>
          <w:kern w:val="0"/>
          <w:sz w:val="24"/>
        </w:rPr>
        <w:lastRenderedPageBreak/>
        <w:t>（二）</w:t>
      </w:r>
      <w:r w:rsidR="003C15E6">
        <w:rPr>
          <w:rFonts w:asciiTheme="majorEastAsia" w:eastAsiaTheme="majorEastAsia" w:hAnsiTheme="majorEastAsia" w:cs="Arial" w:hint="eastAsia"/>
          <w:color w:val="000000"/>
          <w:kern w:val="0"/>
          <w:sz w:val="24"/>
        </w:rPr>
        <w:t>中国-东盟艺术学院</w:t>
      </w:r>
      <w:r w:rsidRPr="00F81553">
        <w:rPr>
          <w:rFonts w:asciiTheme="majorEastAsia" w:eastAsiaTheme="majorEastAsia" w:hAnsiTheme="majorEastAsia" w:cs="Arial" w:hint="eastAsia"/>
          <w:color w:val="000000"/>
          <w:kern w:val="0"/>
          <w:sz w:val="24"/>
        </w:rPr>
        <w:t>对提交申请表的学生进行资格审核，于</w:t>
      </w:r>
      <w:r w:rsidRPr="00F81553">
        <w:rPr>
          <w:rFonts w:asciiTheme="majorEastAsia" w:eastAsiaTheme="majorEastAsia" w:hAnsiTheme="majorEastAsia" w:cs="Arial"/>
          <w:color w:val="000000"/>
          <w:kern w:val="0"/>
          <w:sz w:val="24"/>
        </w:rPr>
        <w:t>201</w:t>
      </w:r>
      <w:r w:rsidR="003C15E6">
        <w:rPr>
          <w:rFonts w:asciiTheme="majorEastAsia" w:eastAsiaTheme="majorEastAsia" w:hAnsiTheme="majorEastAsia" w:cs="Arial" w:hint="eastAsia"/>
          <w:color w:val="000000"/>
          <w:kern w:val="0"/>
          <w:sz w:val="24"/>
        </w:rPr>
        <w:t>8</w:t>
      </w:r>
      <w:r w:rsidRPr="00F81553">
        <w:rPr>
          <w:rFonts w:asciiTheme="majorEastAsia" w:eastAsiaTheme="majorEastAsia" w:hAnsiTheme="majorEastAsia" w:cs="Arial" w:hint="eastAsia"/>
          <w:color w:val="000000"/>
          <w:kern w:val="0"/>
          <w:sz w:val="24"/>
        </w:rPr>
        <w:t>年</w:t>
      </w:r>
      <w:r w:rsidR="00994DE1" w:rsidRPr="00F81553">
        <w:rPr>
          <w:rFonts w:asciiTheme="majorEastAsia" w:eastAsiaTheme="majorEastAsia" w:hAnsiTheme="majorEastAsia" w:cs="Arial" w:hint="eastAsia"/>
          <w:color w:val="000000"/>
          <w:kern w:val="0"/>
          <w:sz w:val="24"/>
        </w:rPr>
        <w:t>5</w:t>
      </w:r>
      <w:r w:rsidRPr="00F81553">
        <w:rPr>
          <w:rFonts w:asciiTheme="majorEastAsia" w:eastAsiaTheme="majorEastAsia" w:hAnsiTheme="majorEastAsia" w:cs="Arial" w:hint="eastAsia"/>
          <w:color w:val="000000"/>
          <w:kern w:val="0"/>
          <w:sz w:val="24"/>
        </w:rPr>
        <w:t>月</w:t>
      </w:r>
      <w:r w:rsidR="00994DE1" w:rsidRPr="00F81553">
        <w:rPr>
          <w:rFonts w:asciiTheme="majorEastAsia" w:eastAsiaTheme="majorEastAsia" w:hAnsiTheme="majorEastAsia" w:cs="Arial" w:hint="eastAsia"/>
          <w:color w:val="000000"/>
          <w:kern w:val="0"/>
          <w:sz w:val="24"/>
        </w:rPr>
        <w:t>9</w:t>
      </w:r>
      <w:r w:rsidRPr="00F81553">
        <w:rPr>
          <w:rFonts w:asciiTheme="majorEastAsia" w:eastAsiaTheme="majorEastAsia" w:hAnsiTheme="majorEastAsia" w:cs="Arial" w:hint="eastAsia"/>
          <w:color w:val="000000"/>
          <w:kern w:val="0"/>
          <w:sz w:val="24"/>
        </w:rPr>
        <w:t>日至</w:t>
      </w:r>
      <w:r w:rsidR="00994DE1" w:rsidRPr="00F81553">
        <w:rPr>
          <w:rFonts w:asciiTheme="majorEastAsia" w:eastAsiaTheme="majorEastAsia" w:hAnsiTheme="majorEastAsia" w:cs="Arial" w:hint="eastAsia"/>
          <w:color w:val="000000"/>
          <w:kern w:val="0"/>
          <w:sz w:val="24"/>
        </w:rPr>
        <w:t>5</w:t>
      </w:r>
      <w:r w:rsidRPr="00F81553">
        <w:rPr>
          <w:rFonts w:asciiTheme="majorEastAsia" w:eastAsiaTheme="majorEastAsia" w:hAnsiTheme="majorEastAsia" w:cs="Arial" w:hint="eastAsia"/>
          <w:color w:val="000000"/>
          <w:kern w:val="0"/>
          <w:sz w:val="24"/>
        </w:rPr>
        <w:t>月</w:t>
      </w:r>
      <w:r w:rsidR="00994DE1" w:rsidRPr="00F81553">
        <w:rPr>
          <w:rFonts w:asciiTheme="majorEastAsia" w:eastAsiaTheme="majorEastAsia" w:hAnsiTheme="majorEastAsia" w:cs="Arial" w:hint="eastAsia"/>
          <w:color w:val="000000"/>
          <w:kern w:val="0"/>
          <w:sz w:val="24"/>
        </w:rPr>
        <w:t>11</w:t>
      </w:r>
      <w:r w:rsidRPr="00F81553">
        <w:rPr>
          <w:rFonts w:asciiTheme="majorEastAsia" w:eastAsiaTheme="majorEastAsia" w:hAnsiTheme="majorEastAsia" w:cs="Arial" w:hint="eastAsia"/>
          <w:color w:val="000000"/>
          <w:kern w:val="0"/>
          <w:sz w:val="24"/>
        </w:rPr>
        <w:t>日通过</w:t>
      </w:r>
      <w:r w:rsidR="00BA1105">
        <w:rPr>
          <w:rFonts w:asciiTheme="majorEastAsia" w:eastAsiaTheme="majorEastAsia" w:hAnsiTheme="majorEastAsia" w:cs="Arial" w:hint="eastAsia"/>
          <w:color w:val="000000"/>
          <w:kern w:val="0"/>
          <w:sz w:val="24"/>
        </w:rPr>
        <w:t>美术与影视学院</w:t>
      </w:r>
      <w:r w:rsidRPr="00F81553">
        <w:rPr>
          <w:rFonts w:asciiTheme="majorEastAsia" w:eastAsiaTheme="majorEastAsia" w:hAnsiTheme="majorEastAsia" w:cs="Arial" w:hint="eastAsia"/>
          <w:color w:val="000000"/>
          <w:kern w:val="0"/>
          <w:sz w:val="24"/>
        </w:rPr>
        <w:t>网站主页“教务信息”一栏公示“</w:t>
      </w:r>
      <w:r w:rsidRPr="00F81553">
        <w:rPr>
          <w:rFonts w:asciiTheme="majorEastAsia" w:eastAsiaTheme="majorEastAsia" w:hAnsiTheme="majorEastAsia" w:cs="Arial"/>
          <w:color w:val="000000"/>
          <w:kern w:val="0"/>
          <w:sz w:val="24"/>
        </w:rPr>
        <w:t>201</w:t>
      </w:r>
      <w:r w:rsidR="003C15E6">
        <w:rPr>
          <w:rFonts w:asciiTheme="majorEastAsia" w:eastAsiaTheme="majorEastAsia" w:hAnsiTheme="majorEastAsia" w:cs="Arial" w:hint="eastAsia"/>
          <w:color w:val="000000"/>
          <w:kern w:val="0"/>
          <w:sz w:val="24"/>
        </w:rPr>
        <w:t>8</w:t>
      </w:r>
      <w:r w:rsidRPr="00F81553">
        <w:rPr>
          <w:rFonts w:asciiTheme="majorEastAsia" w:eastAsiaTheme="majorEastAsia" w:hAnsiTheme="majorEastAsia" w:cs="Arial" w:hint="eastAsia"/>
          <w:color w:val="000000"/>
          <w:kern w:val="0"/>
          <w:sz w:val="24"/>
        </w:rPr>
        <w:t>专升本”推荐考试学生名单。</w:t>
      </w:r>
    </w:p>
    <w:p w:rsidR="00C81FB7" w:rsidRPr="00F81553" w:rsidRDefault="00C81FB7" w:rsidP="00F81553">
      <w:pPr>
        <w:widowControl/>
        <w:spacing w:line="440" w:lineRule="atLeast"/>
        <w:ind w:firstLine="482"/>
        <w:jc w:val="left"/>
        <w:rPr>
          <w:rFonts w:asciiTheme="majorEastAsia" w:eastAsiaTheme="majorEastAsia" w:hAnsiTheme="majorEastAsia" w:cs="Arial"/>
          <w:color w:val="000000" w:themeColor="text1"/>
          <w:kern w:val="0"/>
          <w:sz w:val="24"/>
        </w:rPr>
      </w:pPr>
      <w:r w:rsidRPr="00F81553">
        <w:rPr>
          <w:rFonts w:asciiTheme="majorEastAsia" w:eastAsiaTheme="majorEastAsia" w:hAnsiTheme="majorEastAsia" w:cs="Arial" w:hint="eastAsia"/>
          <w:color w:val="000000" w:themeColor="text1"/>
          <w:kern w:val="0"/>
          <w:sz w:val="24"/>
        </w:rPr>
        <w:t>（三）公示期满后，</w:t>
      </w:r>
      <w:r w:rsidR="00994DE1" w:rsidRPr="00F81553">
        <w:rPr>
          <w:rFonts w:asciiTheme="majorEastAsia" w:eastAsiaTheme="majorEastAsia" w:hAnsiTheme="majorEastAsia" w:hint="eastAsia"/>
          <w:color w:val="000000" w:themeColor="text1"/>
          <w:sz w:val="24"/>
          <w:shd w:val="clear" w:color="auto" w:fill="FFFFFF"/>
        </w:rPr>
        <w:t>学院将公示无异议的《成都学院</w:t>
      </w:r>
      <w:r w:rsidR="00994DE1" w:rsidRPr="00F81553">
        <w:rPr>
          <w:rFonts w:asciiTheme="majorEastAsia" w:eastAsiaTheme="majorEastAsia" w:hAnsiTheme="majorEastAsia" w:hint="eastAsia"/>
          <w:color w:val="000000" w:themeColor="text1"/>
          <w:sz w:val="24"/>
          <w:bdr w:val="none" w:sz="0" w:space="0" w:color="auto" w:frame="1"/>
          <w:shd w:val="clear" w:color="auto" w:fill="FFFFFF"/>
        </w:rPr>
        <w:t>201</w:t>
      </w:r>
      <w:r w:rsidR="003C15E6">
        <w:rPr>
          <w:rFonts w:asciiTheme="majorEastAsia" w:eastAsiaTheme="majorEastAsia" w:hAnsiTheme="majorEastAsia" w:hint="eastAsia"/>
          <w:color w:val="000000" w:themeColor="text1"/>
          <w:sz w:val="24"/>
          <w:bdr w:val="none" w:sz="0" w:space="0" w:color="auto" w:frame="1"/>
          <w:shd w:val="clear" w:color="auto" w:fill="FFFFFF"/>
        </w:rPr>
        <w:t>8</w:t>
      </w:r>
      <w:r w:rsidR="00994DE1" w:rsidRPr="00F81553">
        <w:rPr>
          <w:rFonts w:asciiTheme="majorEastAsia" w:eastAsiaTheme="majorEastAsia" w:hAnsiTheme="majorEastAsia" w:hint="eastAsia"/>
          <w:color w:val="000000" w:themeColor="text1"/>
          <w:sz w:val="24"/>
          <w:shd w:val="clear" w:color="auto" w:fill="FFFFFF"/>
        </w:rPr>
        <w:t>年“专升本”学生基本情况审核表》于</w:t>
      </w:r>
      <w:r w:rsidR="00994DE1" w:rsidRPr="00F81553">
        <w:rPr>
          <w:rFonts w:asciiTheme="majorEastAsia" w:eastAsiaTheme="majorEastAsia" w:hAnsiTheme="majorEastAsia" w:hint="eastAsia"/>
          <w:color w:val="000000" w:themeColor="text1"/>
          <w:sz w:val="24"/>
          <w:bdr w:val="none" w:sz="0" w:space="0" w:color="auto" w:frame="1"/>
          <w:shd w:val="clear" w:color="auto" w:fill="FFFFFF"/>
        </w:rPr>
        <w:t>5</w:t>
      </w:r>
      <w:r w:rsidR="00994DE1" w:rsidRPr="00F81553">
        <w:rPr>
          <w:rFonts w:asciiTheme="majorEastAsia" w:eastAsiaTheme="majorEastAsia" w:hAnsiTheme="majorEastAsia" w:hint="eastAsia"/>
          <w:color w:val="000000" w:themeColor="text1"/>
          <w:sz w:val="24"/>
          <w:shd w:val="clear" w:color="auto" w:fill="FFFFFF"/>
        </w:rPr>
        <w:t>月</w:t>
      </w:r>
      <w:r w:rsidR="00994DE1" w:rsidRPr="00F81553">
        <w:rPr>
          <w:rFonts w:asciiTheme="majorEastAsia" w:eastAsiaTheme="majorEastAsia" w:hAnsiTheme="majorEastAsia" w:hint="eastAsia"/>
          <w:color w:val="000000" w:themeColor="text1"/>
          <w:sz w:val="24"/>
          <w:bdr w:val="none" w:sz="0" w:space="0" w:color="auto" w:frame="1"/>
          <w:shd w:val="clear" w:color="auto" w:fill="FFFFFF"/>
        </w:rPr>
        <w:t>12</w:t>
      </w:r>
      <w:r w:rsidR="00994DE1" w:rsidRPr="00F81553">
        <w:rPr>
          <w:rFonts w:asciiTheme="majorEastAsia" w:eastAsiaTheme="majorEastAsia" w:hAnsiTheme="majorEastAsia" w:hint="eastAsia"/>
          <w:color w:val="000000" w:themeColor="text1"/>
          <w:sz w:val="24"/>
          <w:shd w:val="clear" w:color="auto" w:fill="FFFFFF"/>
        </w:rPr>
        <w:t>日中午</w:t>
      </w:r>
      <w:r w:rsidR="00994DE1" w:rsidRPr="00F81553">
        <w:rPr>
          <w:rFonts w:asciiTheme="majorEastAsia" w:eastAsiaTheme="majorEastAsia" w:hAnsiTheme="majorEastAsia" w:hint="eastAsia"/>
          <w:color w:val="000000" w:themeColor="text1"/>
          <w:sz w:val="24"/>
          <w:bdr w:val="none" w:sz="0" w:space="0" w:color="auto" w:frame="1"/>
          <w:shd w:val="clear" w:color="auto" w:fill="FFFFFF"/>
        </w:rPr>
        <w:t>12</w:t>
      </w:r>
      <w:r w:rsidR="00994DE1" w:rsidRPr="00F81553">
        <w:rPr>
          <w:rFonts w:asciiTheme="majorEastAsia" w:eastAsiaTheme="majorEastAsia" w:hAnsiTheme="majorEastAsia" w:hint="eastAsia"/>
          <w:color w:val="000000" w:themeColor="text1"/>
          <w:sz w:val="24"/>
          <w:shd w:val="clear" w:color="auto" w:fill="FFFFFF"/>
        </w:rPr>
        <w:t>：</w:t>
      </w:r>
      <w:r w:rsidR="00994DE1" w:rsidRPr="00F81553">
        <w:rPr>
          <w:rFonts w:asciiTheme="majorEastAsia" w:eastAsiaTheme="majorEastAsia" w:hAnsiTheme="majorEastAsia" w:hint="eastAsia"/>
          <w:color w:val="000000" w:themeColor="text1"/>
          <w:sz w:val="24"/>
          <w:bdr w:val="none" w:sz="0" w:space="0" w:color="auto" w:frame="1"/>
          <w:shd w:val="clear" w:color="auto" w:fill="FFFFFF"/>
        </w:rPr>
        <w:t>00</w:t>
      </w:r>
      <w:r w:rsidR="00994DE1" w:rsidRPr="00F81553">
        <w:rPr>
          <w:rFonts w:asciiTheme="majorEastAsia" w:eastAsiaTheme="majorEastAsia" w:hAnsiTheme="majorEastAsia" w:hint="eastAsia"/>
          <w:color w:val="000000" w:themeColor="text1"/>
          <w:sz w:val="24"/>
          <w:shd w:val="clear" w:color="auto" w:fill="FFFFFF"/>
        </w:rPr>
        <w:t>以前交教务处招生考试科备案。学生</w:t>
      </w:r>
      <w:r w:rsidRPr="00F81553">
        <w:rPr>
          <w:rFonts w:asciiTheme="majorEastAsia" w:eastAsiaTheme="majorEastAsia" w:hAnsiTheme="majorEastAsia" w:cs="Arial" w:hint="eastAsia"/>
          <w:color w:val="000000" w:themeColor="text1"/>
          <w:kern w:val="0"/>
          <w:sz w:val="24"/>
        </w:rPr>
        <w:t>于</w:t>
      </w:r>
      <w:r w:rsidRPr="00F81553">
        <w:rPr>
          <w:rFonts w:asciiTheme="majorEastAsia" w:eastAsiaTheme="majorEastAsia" w:hAnsiTheme="majorEastAsia" w:cs="Arial"/>
          <w:b/>
          <w:color w:val="FF0000"/>
          <w:kern w:val="0"/>
          <w:sz w:val="24"/>
        </w:rPr>
        <w:t>201</w:t>
      </w:r>
      <w:r w:rsidR="003C15E6">
        <w:rPr>
          <w:rFonts w:asciiTheme="majorEastAsia" w:eastAsiaTheme="majorEastAsia" w:hAnsiTheme="majorEastAsia" w:cs="Arial" w:hint="eastAsia"/>
          <w:b/>
          <w:color w:val="FF0000"/>
          <w:kern w:val="0"/>
          <w:sz w:val="24"/>
        </w:rPr>
        <w:t>8</w:t>
      </w:r>
      <w:r w:rsidRPr="00F81553">
        <w:rPr>
          <w:rFonts w:asciiTheme="majorEastAsia" w:eastAsiaTheme="majorEastAsia" w:hAnsiTheme="majorEastAsia" w:cs="Arial" w:hint="eastAsia"/>
          <w:b/>
          <w:color w:val="FF0000"/>
          <w:kern w:val="0"/>
          <w:sz w:val="24"/>
        </w:rPr>
        <w:t>年</w:t>
      </w:r>
      <w:r w:rsidRPr="00F81553">
        <w:rPr>
          <w:rFonts w:asciiTheme="majorEastAsia" w:eastAsiaTheme="majorEastAsia" w:hAnsiTheme="majorEastAsia" w:cs="Arial"/>
          <w:b/>
          <w:bCs/>
          <w:color w:val="FF0000"/>
          <w:kern w:val="0"/>
          <w:sz w:val="24"/>
        </w:rPr>
        <w:t>5</w:t>
      </w:r>
      <w:r w:rsidRPr="00F81553">
        <w:rPr>
          <w:rFonts w:asciiTheme="majorEastAsia" w:eastAsiaTheme="majorEastAsia" w:hAnsiTheme="majorEastAsia" w:cs="Arial" w:hint="eastAsia"/>
          <w:b/>
          <w:bCs/>
          <w:color w:val="FF0000"/>
          <w:kern w:val="0"/>
          <w:sz w:val="24"/>
        </w:rPr>
        <w:t>月</w:t>
      </w:r>
      <w:r w:rsidR="00C52704" w:rsidRPr="00F81553">
        <w:rPr>
          <w:rFonts w:asciiTheme="majorEastAsia" w:eastAsiaTheme="majorEastAsia" w:hAnsiTheme="majorEastAsia" w:cs="Arial" w:hint="eastAsia"/>
          <w:b/>
          <w:bCs/>
          <w:color w:val="FF0000"/>
          <w:kern w:val="0"/>
          <w:sz w:val="24"/>
        </w:rPr>
        <w:t>1</w:t>
      </w:r>
      <w:r w:rsidR="00994DE1" w:rsidRPr="00F81553">
        <w:rPr>
          <w:rFonts w:asciiTheme="majorEastAsia" w:eastAsiaTheme="majorEastAsia" w:hAnsiTheme="majorEastAsia" w:cs="Arial" w:hint="eastAsia"/>
          <w:b/>
          <w:bCs/>
          <w:color w:val="FF0000"/>
          <w:kern w:val="0"/>
          <w:sz w:val="24"/>
        </w:rPr>
        <w:t>2</w:t>
      </w:r>
      <w:r w:rsidRPr="00F81553">
        <w:rPr>
          <w:rFonts w:asciiTheme="majorEastAsia" w:eastAsiaTheme="majorEastAsia" w:hAnsiTheme="majorEastAsia" w:cs="Arial" w:hint="eastAsia"/>
          <w:b/>
          <w:bCs/>
          <w:color w:val="FF0000"/>
          <w:kern w:val="0"/>
          <w:sz w:val="24"/>
        </w:rPr>
        <w:t>日</w:t>
      </w:r>
      <w:r w:rsidR="00994DE1" w:rsidRPr="00F81553">
        <w:rPr>
          <w:rFonts w:asciiTheme="majorEastAsia" w:eastAsiaTheme="majorEastAsia" w:hAnsiTheme="majorEastAsia" w:cs="Arial" w:hint="eastAsia"/>
          <w:b/>
          <w:bCs/>
          <w:color w:val="FF0000"/>
          <w:kern w:val="0"/>
          <w:sz w:val="24"/>
        </w:rPr>
        <w:t>中午</w:t>
      </w:r>
      <w:r w:rsidRPr="00F81553">
        <w:rPr>
          <w:rFonts w:asciiTheme="majorEastAsia" w:eastAsiaTheme="majorEastAsia" w:hAnsiTheme="majorEastAsia" w:cs="Arial"/>
          <w:b/>
          <w:bCs/>
          <w:color w:val="FF0000"/>
          <w:kern w:val="0"/>
          <w:sz w:val="24"/>
        </w:rPr>
        <w:t>1</w:t>
      </w:r>
      <w:r w:rsidR="00994DE1" w:rsidRPr="00F81553">
        <w:rPr>
          <w:rFonts w:asciiTheme="majorEastAsia" w:eastAsiaTheme="majorEastAsia" w:hAnsiTheme="majorEastAsia" w:cs="Arial" w:hint="eastAsia"/>
          <w:b/>
          <w:bCs/>
          <w:color w:val="FF0000"/>
          <w:kern w:val="0"/>
          <w:sz w:val="24"/>
        </w:rPr>
        <w:t>2</w:t>
      </w:r>
      <w:r w:rsidRPr="00F81553">
        <w:rPr>
          <w:rFonts w:asciiTheme="majorEastAsia" w:eastAsiaTheme="majorEastAsia" w:hAnsiTheme="majorEastAsia" w:cs="Arial"/>
          <w:b/>
          <w:bCs/>
          <w:color w:val="FF0000"/>
          <w:kern w:val="0"/>
          <w:sz w:val="24"/>
        </w:rPr>
        <w:t>:00</w:t>
      </w:r>
      <w:r w:rsidRPr="00F81553">
        <w:rPr>
          <w:rFonts w:asciiTheme="majorEastAsia" w:eastAsiaTheme="majorEastAsia" w:hAnsiTheme="majorEastAsia" w:cs="Arial" w:hint="eastAsia"/>
          <w:bCs/>
          <w:color w:val="000000" w:themeColor="text1"/>
          <w:kern w:val="0"/>
          <w:sz w:val="24"/>
        </w:rPr>
        <w:t>前交纳报名考试费（每生</w:t>
      </w:r>
      <w:r w:rsidRPr="00F81553">
        <w:rPr>
          <w:rFonts w:asciiTheme="majorEastAsia" w:eastAsiaTheme="majorEastAsia" w:hAnsiTheme="majorEastAsia" w:cs="Arial"/>
          <w:bCs/>
          <w:color w:val="000000" w:themeColor="text1"/>
          <w:kern w:val="0"/>
          <w:sz w:val="24"/>
        </w:rPr>
        <w:t>80</w:t>
      </w:r>
      <w:r w:rsidRPr="00F81553">
        <w:rPr>
          <w:rFonts w:asciiTheme="majorEastAsia" w:eastAsiaTheme="majorEastAsia" w:hAnsiTheme="majorEastAsia" w:cs="Arial" w:hint="eastAsia"/>
          <w:bCs/>
          <w:color w:val="000000" w:themeColor="text1"/>
          <w:kern w:val="0"/>
          <w:sz w:val="24"/>
        </w:rPr>
        <w:t>元），逾期未交则视为放弃。</w:t>
      </w:r>
    </w:p>
    <w:p w:rsidR="006015EE" w:rsidRPr="00F81553" w:rsidRDefault="00C81FB7" w:rsidP="00F81553">
      <w:pPr>
        <w:widowControl/>
        <w:spacing w:line="440" w:lineRule="atLeast"/>
        <w:ind w:firstLine="482"/>
        <w:jc w:val="left"/>
        <w:rPr>
          <w:rFonts w:asciiTheme="majorEastAsia" w:eastAsiaTheme="majorEastAsia" w:hAnsiTheme="majorEastAsia" w:cs="Arial"/>
          <w:bCs/>
          <w:color w:val="000000"/>
          <w:kern w:val="0"/>
          <w:sz w:val="24"/>
        </w:rPr>
      </w:pPr>
      <w:r w:rsidRPr="00F81553">
        <w:rPr>
          <w:rFonts w:asciiTheme="majorEastAsia" w:eastAsiaTheme="majorEastAsia" w:hAnsiTheme="majorEastAsia" w:cs="Arial" w:hint="eastAsia"/>
          <w:bCs/>
          <w:color w:val="000000"/>
          <w:kern w:val="0"/>
          <w:sz w:val="24"/>
        </w:rPr>
        <w:t>（</w:t>
      </w:r>
      <w:r w:rsidR="00994DE1" w:rsidRPr="00F81553">
        <w:rPr>
          <w:rFonts w:asciiTheme="majorEastAsia" w:eastAsiaTheme="majorEastAsia" w:hAnsiTheme="majorEastAsia" w:cs="Arial" w:hint="eastAsia"/>
          <w:bCs/>
          <w:color w:val="000000"/>
          <w:kern w:val="0"/>
          <w:sz w:val="24"/>
        </w:rPr>
        <w:t>四</w:t>
      </w:r>
      <w:r w:rsidRPr="00F81553">
        <w:rPr>
          <w:rFonts w:asciiTheme="majorEastAsia" w:eastAsiaTheme="majorEastAsia" w:hAnsiTheme="majorEastAsia" w:cs="Arial" w:hint="eastAsia"/>
          <w:bCs/>
          <w:color w:val="000000"/>
          <w:kern w:val="0"/>
          <w:sz w:val="24"/>
        </w:rPr>
        <w:t>）</w:t>
      </w:r>
      <w:r w:rsidRPr="00F81553">
        <w:rPr>
          <w:rFonts w:asciiTheme="majorEastAsia" w:eastAsiaTheme="majorEastAsia" w:hAnsiTheme="majorEastAsia" w:cs="Arial"/>
          <w:b/>
          <w:bCs/>
          <w:color w:val="FF0000"/>
          <w:kern w:val="0"/>
          <w:sz w:val="24"/>
        </w:rPr>
        <w:t>201</w:t>
      </w:r>
      <w:r w:rsidR="003C15E6">
        <w:rPr>
          <w:rFonts w:asciiTheme="majorEastAsia" w:eastAsiaTheme="majorEastAsia" w:hAnsiTheme="majorEastAsia" w:cs="Arial" w:hint="eastAsia"/>
          <w:b/>
          <w:bCs/>
          <w:color w:val="FF0000"/>
          <w:kern w:val="0"/>
          <w:sz w:val="24"/>
        </w:rPr>
        <w:t>8</w:t>
      </w:r>
      <w:r w:rsidRPr="00F81553">
        <w:rPr>
          <w:rFonts w:asciiTheme="majorEastAsia" w:eastAsiaTheme="majorEastAsia" w:hAnsiTheme="majorEastAsia" w:cs="Arial" w:hint="eastAsia"/>
          <w:b/>
          <w:bCs/>
          <w:color w:val="FF0000"/>
          <w:kern w:val="0"/>
          <w:sz w:val="24"/>
        </w:rPr>
        <w:t>年</w:t>
      </w:r>
      <w:r w:rsidRPr="00F81553">
        <w:rPr>
          <w:rFonts w:asciiTheme="majorEastAsia" w:eastAsiaTheme="majorEastAsia" w:hAnsiTheme="majorEastAsia" w:cs="Arial"/>
          <w:b/>
          <w:bCs/>
          <w:color w:val="FF0000"/>
          <w:kern w:val="0"/>
          <w:sz w:val="24"/>
        </w:rPr>
        <w:t>5</w:t>
      </w:r>
      <w:r w:rsidRPr="00F81553">
        <w:rPr>
          <w:rFonts w:asciiTheme="majorEastAsia" w:eastAsiaTheme="majorEastAsia" w:hAnsiTheme="majorEastAsia" w:cs="Arial" w:hint="eastAsia"/>
          <w:b/>
          <w:bCs/>
          <w:color w:val="FF0000"/>
          <w:kern w:val="0"/>
          <w:sz w:val="24"/>
        </w:rPr>
        <w:t>月</w:t>
      </w:r>
      <w:r w:rsidR="003C15E6">
        <w:rPr>
          <w:rFonts w:asciiTheme="majorEastAsia" w:eastAsiaTheme="majorEastAsia" w:hAnsiTheme="majorEastAsia" w:cs="Arial" w:hint="eastAsia"/>
          <w:b/>
          <w:bCs/>
          <w:color w:val="FF0000"/>
          <w:kern w:val="0"/>
          <w:sz w:val="24"/>
        </w:rPr>
        <w:t>23</w:t>
      </w:r>
      <w:r w:rsidRPr="00F81553">
        <w:rPr>
          <w:rFonts w:asciiTheme="majorEastAsia" w:eastAsiaTheme="majorEastAsia" w:hAnsiTheme="majorEastAsia" w:cs="Arial" w:hint="eastAsia"/>
          <w:b/>
          <w:bCs/>
          <w:color w:val="FF0000"/>
          <w:kern w:val="0"/>
          <w:sz w:val="24"/>
        </w:rPr>
        <w:t>日</w:t>
      </w:r>
      <w:r w:rsidR="00994DE1" w:rsidRPr="00F81553">
        <w:rPr>
          <w:rFonts w:asciiTheme="majorEastAsia" w:eastAsiaTheme="majorEastAsia" w:hAnsiTheme="majorEastAsia" w:cs="Arial" w:hint="eastAsia"/>
          <w:b/>
          <w:bCs/>
          <w:color w:val="FF0000"/>
          <w:kern w:val="0"/>
          <w:sz w:val="24"/>
        </w:rPr>
        <w:t>9</w:t>
      </w:r>
      <w:r w:rsidRPr="00F81553">
        <w:rPr>
          <w:rFonts w:asciiTheme="majorEastAsia" w:eastAsiaTheme="majorEastAsia" w:hAnsiTheme="majorEastAsia" w:cs="Arial"/>
          <w:b/>
          <w:bCs/>
          <w:color w:val="FF0000"/>
          <w:kern w:val="0"/>
          <w:sz w:val="24"/>
        </w:rPr>
        <w:t>:30—17:00</w:t>
      </w:r>
      <w:r w:rsidRPr="00F81553">
        <w:rPr>
          <w:rFonts w:asciiTheme="majorEastAsia" w:eastAsiaTheme="majorEastAsia" w:hAnsiTheme="majorEastAsia" w:cs="Arial" w:hint="eastAsia"/>
          <w:bCs/>
          <w:color w:val="000000"/>
          <w:kern w:val="0"/>
          <w:sz w:val="24"/>
        </w:rPr>
        <w:t>已交费的同学须到</w:t>
      </w:r>
      <w:r w:rsidR="003C15E6">
        <w:rPr>
          <w:rFonts w:asciiTheme="majorEastAsia" w:eastAsiaTheme="majorEastAsia" w:hAnsiTheme="majorEastAsia" w:cs="Arial" w:hint="eastAsia"/>
          <w:bCs/>
          <w:color w:val="000000"/>
          <w:kern w:val="0"/>
          <w:sz w:val="24"/>
        </w:rPr>
        <w:t>中国-东盟艺术学院</w:t>
      </w:r>
      <w:r w:rsidRPr="00F81553">
        <w:rPr>
          <w:rFonts w:asciiTheme="majorEastAsia" w:eastAsiaTheme="majorEastAsia" w:hAnsiTheme="majorEastAsia" w:cs="Arial" w:hint="eastAsia"/>
          <w:bCs/>
          <w:color w:val="000000"/>
          <w:kern w:val="0"/>
          <w:sz w:val="24"/>
        </w:rPr>
        <w:t>教务办</w:t>
      </w:r>
      <w:r w:rsidR="003C15E6">
        <w:rPr>
          <w:rFonts w:asciiTheme="majorEastAsia" w:eastAsiaTheme="majorEastAsia" w:hAnsiTheme="majorEastAsia" w:cs="Arial" w:hint="eastAsia"/>
          <w:bCs/>
          <w:color w:val="000000"/>
          <w:kern w:val="0"/>
          <w:sz w:val="24"/>
        </w:rPr>
        <w:t>1101</w:t>
      </w:r>
      <w:r w:rsidRPr="00F81553">
        <w:rPr>
          <w:rFonts w:asciiTheme="majorEastAsia" w:eastAsiaTheme="majorEastAsia" w:hAnsiTheme="majorEastAsia" w:cs="Arial" w:hint="eastAsia"/>
          <w:bCs/>
          <w:color w:val="000000"/>
          <w:kern w:val="0"/>
          <w:sz w:val="24"/>
        </w:rPr>
        <w:t>办公室签领</w:t>
      </w:r>
      <w:r w:rsidR="00994DE1" w:rsidRPr="00F81553">
        <w:rPr>
          <w:rFonts w:asciiTheme="majorEastAsia" w:eastAsiaTheme="majorEastAsia" w:hAnsiTheme="majorEastAsia" w:cs="Arial" w:hint="eastAsia"/>
          <w:bCs/>
          <w:color w:val="000000"/>
          <w:kern w:val="0"/>
          <w:sz w:val="24"/>
        </w:rPr>
        <w:t xml:space="preserve"> </w:t>
      </w:r>
      <w:r w:rsidRPr="00F81553">
        <w:rPr>
          <w:rFonts w:asciiTheme="majorEastAsia" w:eastAsiaTheme="majorEastAsia" w:hAnsiTheme="majorEastAsia" w:cs="Arial" w:hint="eastAsia"/>
          <w:bCs/>
          <w:color w:val="000000"/>
          <w:kern w:val="0"/>
          <w:sz w:val="24"/>
        </w:rPr>
        <w:t>“</w:t>
      </w:r>
      <w:r w:rsidRPr="00F81553">
        <w:rPr>
          <w:rFonts w:asciiTheme="majorEastAsia" w:eastAsiaTheme="majorEastAsia" w:hAnsiTheme="majorEastAsia" w:cs="Arial"/>
          <w:bCs/>
          <w:color w:val="000000"/>
          <w:kern w:val="0"/>
          <w:sz w:val="24"/>
        </w:rPr>
        <w:t>201</w:t>
      </w:r>
      <w:r w:rsidR="003C15E6">
        <w:rPr>
          <w:rFonts w:asciiTheme="majorEastAsia" w:eastAsiaTheme="majorEastAsia" w:hAnsiTheme="majorEastAsia" w:cs="Arial" w:hint="eastAsia"/>
          <w:bCs/>
          <w:color w:val="000000"/>
          <w:kern w:val="0"/>
          <w:sz w:val="24"/>
        </w:rPr>
        <w:t>8年</w:t>
      </w:r>
      <w:r w:rsidRPr="00F81553">
        <w:rPr>
          <w:rFonts w:asciiTheme="majorEastAsia" w:eastAsiaTheme="majorEastAsia" w:hAnsiTheme="majorEastAsia" w:cs="Arial" w:hint="eastAsia"/>
          <w:bCs/>
          <w:color w:val="000000"/>
          <w:kern w:val="0"/>
          <w:sz w:val="24"/>
        </w:rPr>
        <w:t>专升本”考试准考证，逾期不领取则视为自动放弃参加专升本考试。</w:t>
      </w:r>
    </w:p>
    <w:p w:rsidR="006015EE" w:rsidRPr="006015EE" w:rsidRDefault="006015EE" w:rsidP="00F81553">
      <w:pPr>
        <w:widowControl/>
        <w:shd w:val="clear" w:color="auto" w:fill="FFFFFF"/>
        <w:spacing w:line="440" w:lineRule="atLeast"/>
        <w:ind w:firstLineChars="200" w:firstLine="480"/>
        <w:jc w:val="left"/>
        <w:textAlignment w:val="baseline"/>
        <w:rPr>
          <w:rFonts w:asciiTheme="majorEastAsia" w:eastAsiaTheme="majorEastAsia" w:hAnsiTheme="majorEastAsia" w:cs="宋体"/>
          <w:color w:val="000000" w:themeColor="text1"/>
          <w:kern w:val="0"/>
          <w:sz w:val="24"/>
        </w:rPr>
      </w:pPr>
      <w:r w:rsidRPr="00F81553">
        <w:rPr>
          <w:rFonts w:asciiTheme="majorEastAsia" w:eastAsiaTheme="majorEastAsia" w:hAnsiTheme="majorEastAsia" w:cs="宋体" w:hint="eastAsia"/>
          <w:color w:val="000000" w:themeColor="text1"/>
          <w:kern w:val="0"/>
          <w:sz w:val="24"/>
          <w:bdr w:val="none" w:sz="0" w:space="0" w:color="auto" w:frame="1"/>
        </w:rPr>
        <w:t>（五）</w:t>
      </w:r>
      <w:r w:rsidRPr="006015EE">
        <w:rPr>
          <w:rFonts w:asciiTheme="majorEastAsia" w:eastAsiaTheme="majorEastAsia" w:hAnsiTheme="majorEastAsia" w:cs="宋体" w:hint="eastAsia"/>
          <w:color w:val="000000" w:themeColor="text1"/>
          <w:kern w:val="0"/>
          <w:sz w:val="24"/>
          <w:bdr w:val="none" w:sz="0" w:space="0" w:color="auto" w:frame="1"/>
        </w:rPr>
        <w:t>“专升本”选拔考试安排如下：</w:t>
      </w:r>
    </w:p>
    <w:p w:rsidR="006015EE" w:rsidRPr="006015EE" w:rsidRDefault="006015EE"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6015EE">
        <w:rPr>
          <w:rFonts w:asciiTheme="majorEastAsia" w:eastAsiaTheme="majorEastAsia" w:hAnsiTheme="majorEastAsia" w:cs="宋体" w:hint="eastAsia"/>
          <w:color w:val="000000" w:themeColor="text1"/>
          <w:kern w:val="0"/>
          <w:sz w:val="24"/>
          <w:bdr w:val="none" w:sz="0" w:space="0" w:color="auto" w:frame="1"/>
        </w:rPr>
        <w:t>大学英语：    </w:t>
      </w:r>
      <w:r w:rsidRPr="00F81553">
        <w:rPr>
          <w:rFonts w:asciiTheme="majorEastAsia" w:eastAsiaTheme="majorEastAsia" w:hAnsiTheme="majorEastAsia" w:cs="宋体" w:hint="eastAsia"/>
          <w:color w:val="000000" w:themeColor="text1"/>
          <w:kern w:val="0"/>
          <w:sz w:val="24"/>
        </w:rPr>
        <w:t> </w:t>
      </w:r>
      <w:r w:rsidRPr="006015EE">
        <w:rPr>
          <w:rFonts w:asciiTheme="majorEastAsia" w:eastAsiaTheme="majorEastAsia" w:hAnsiTheme="majorEastAsia" w:cs="宋体" w:hint="eastAsia"/>
          <w:color w:val="000000" w:themeColor="text1"/>
          <w:kern w:val="0"/>
          <w:sz w:val="24"/>
          <w:bdr w:val="none" w:sz="0" w:space="0" w:color="auto" w:frame="1"/>
        </w:rPr>
        <w:t>5月</w:t>
      </w:r>
      <w:r w:rsidRPr="006015EE">
        <w:rPr>
          <w:rFonts w:asciiTheme="majorEastAsia" w:eastAsiaTheme="majorEastAsia" w:hAnsiTheme="majorEastAsia" w:cs="宋体"/>
          <w:color w:val="000000" w:themeColor="text1"/>
          <w:kern w:val="0"/>
          <w:sz w:val="24"/>
          <w:bdr w:val="none" w:sz="0" w:space="0" w:color="auto" w:frame="1"/>
        </w:rPr>
        <w:t>2</w:t>
      </w:r>
      <w:r w:rsidR="003C15E6">
        <w:rPr>
          <w:rFonts w:asciiTheme="majorEastAsia" w:eastAsiaTheme="majorEastAsia" w:hAnsiTheme="majorEastAsia" w:cs="宋体" w:hint="eastAsia"/>
          <w:color w:val="000000" w:themeColor="text1"/>
          <w:kern w:val="0"/>
          <w:sz w:val="24"/>
          <w:bdr w:val="none" w:sz="0" w:space="0" w:color="auto" w:frame="1"/>
        </w:rPr>
        <w:t>6</w:t>
      </w:r>
      <w:r w:rsidRPr="006015EE">
        <w:rPr>
          <w:rFonts w:asciiTheme="majorEastAsia" w:eastAsiaTheme="majorEastAsia" w:hAnsiTheme="majorEastAsia" w:cs="宋体" w:hint="eastAsia"/>
          <w:color w:val="000000" w:themeColor="text1"/>
          <w:kern w:val="0"/>
          <w:sz w:val="24"/>
          <w:bdr w:val="none" w:sz="0" w:space="0" w:color="auto" w:frame="1"/>
        </w:rPr>
        <w:t>日上午</w:t>
      </w:r>
      <w:r w:rsidRPr="006015EE">
        <w:rPr>
          <w:rFonts w:asciiTheme="majorEastAsia" w:eastAsiaTheme="majorEastAsia" w:hAnsiTheme="majorEastAsia" w:cs="宋体"/>
          <w:color w:val="000000" w:themeColor="text1"/>
          <w:kern w:val="0"/>
          <w:sz w:val="24"/>
          <w:bdr w:val="none" w:sz="0" w:space="0" w:color="auto" w:frame="1"/>
        </w:rPr>
        <w:t>9</w:t>
      </w:r>
      <w:r w:rsidRPr="006015EE">
        <w:rPr>
          <w:rFonts w:asciiTheme="majorEastAsia" w:eastAsiaTheme="majorEastAsia" w:hAnsiTheme="majorEastAsia" w:cs="宋体" w:hint="eastAsia"/>
          <w:color w:val="000000" w:themeColor="text1"/>
          <w:kern w:val="0"/>
          <w:sz w:val="24"/>
          <w:bdr w:val="none" w:sz="0" w:space="0" w:color="auto" w:frame="1"/>
        </w:rPr>
        <w:t>：</w:t>
      </w:r>
      <w:r w:rsidRPr="006015EE">
        <w:rPr>
          <w:rFonts w:asciiTheme="majorEastAsia" w:eastAsiaTheme="majorEastAsia" w:hAnsiTheme="majorEastAsia" w:cs="宋体"/>
          <w:color w:val="000000" w:themeColor="text1"/>
          <w:kern w:val="0"/>
          <w:sz w:val="24"/>
          <w:bdr w:val="none" w:sz="0" w:space="0" w:color="auto" w:frame="1"/>
        </w:rPr>
        <w:t>00</w:t>
      </w:r>
      <w:r w:rsidRPr="006015EE">
        <w:rPr>
          <w:rFonts w:asciiTheme="majorEastAsia" w:eastAsiaTheme="majorEastAsia" w:hAnsiTheme="majorEastAsia" w:cs="宋体" w:hint="eastAsia"/>
          <w:color w:val="000000" w:themeColor="text1"/>
          <w:kern w:val="0"/>
          <w:sz w:val="24"/>
          <w:bdr w:val="none" w:sz="0" w:space="0" w:color="auto" w:frame="1"/>
        </w:rPr>
        <w:t>－</w:t>
      </w:r>
      <w:r w:rsidRPr="006015EE">
        <w:rPr>
          <w:rFonts w:asciiTheme="majorEastAsia" w:eastAsiaTheme="majorEastAsia" w:hAnsiTheme="majorEastAsia" w:cs="宋体"/>
          <w:color w:val="000000" w:themeColor="text1"/>
          <w:kern w:val="0"/>
          <w:sz w:val="24"/>
          <w:bdr w:val="none" w:sz="0" w:space="0" w:color="auto" w:frame="1"/>
        </w:rPr>
        <w:t>11</w:t>
      </w:r>
      <w:r w:rsidRPr="006015EE">
        <w:rPr>
          <w:rFonts w:asciiTheme="majorEastAsia" w:eastAsiaTheme="majorEastAsia" w:hAnsiTheme="majorEastAsia" w:cs="宋体" w:hint="eastAsia"/>
          <w:color w:val="000000" w:themeColor="text1"/>
          <w:kern w:val="0"/>
          <w:sz w:val="24"/>
          <w:bdr w:val="none" w:sz="0" w:space="0" w:color="auto" w:frame="1"/>
        </w:rPr>
        <w:t>：</w:t>
      </w:r>
      <w:r w:rsidRPr="006015EE">
        <w:rPr>
          <w:rFonts w:asciiTheme="majorEastAsia" w:eastAsiaTheme="majorEastAsia" w:hAnsiTheme="majorEastAsia" w:cs="宋体"/>
          <w:color w:val="000000" w:themeColor="text1"/>
          <w:kern w:val="0"/>
          <w:sz w:val="24"/>
          <w:bdr w:val="none" w:sz="0" w:space="0" w:color="auto" w:frame="1"/>
        </w:rPr>
        <w:t>00</w:t>
      </w:r>
    </w:p>
    <w:p w:rsidR="006015EE" w:rsidRPr="006015EE" w:rsidRDefault="006015EE"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6015EE">
        <w:rPr>
          <w:rFonts w:asciiTheme="majorEastAsia" w:eastAsiaTheme="majorEastAsia" w:hAnsiTheme="majorEastAsia" w:cs="宋体" w:hint="eastAsia"/>
          <w:color w:val="000000" w:themeColor="text1"/>
          <w:kern w:val="0"/>
          <w:sz w:val="24"/>
          <w:bdr w:val="none" w:sz="0" w:space="0" w:color="auto" w:frame="1"/>
        </w:rPr>
        <w:t>计算机基础：  </w:t>
      </w:r>
      <w:r w:rsidRPr="00F81553">
        <w:rPr>
          <w:rFonts w:asciiTheme="majorEastAsia" w:eastAsiaTheme="majorEastAsia" w:hAnsiTheme="majorEastAsia" w:cs="宋体" w:hint="eastAsia"/>
          <w:color w:val="000000" w:themeColor="text1"/>
          <w:kern w:val="0"/>
          <w:sz w:val="24"/>
        </w:rPr>
        <w:t xml:space="preserve">   </w:t>
      </w:r>
      <w:r w:rsidRPr="006015EE">
        <w:rPr>
          <w:rFonts w:asciiTheme="majorEastAsia" w:eastAsiaTheme="majorEastAsia" w:hAnsiTheme="majorEastAsia" w:cs="宋体" w:hint="eastAsia"/>
          <w:color w:val="000000" w:themeColor="text1"/>
          <w:kern w:val="0"/>
          <w:sz w:val="24"/>
          <w:bdr w:val="none" w:sz="0" w:space="0" w:color="auto" w:frame="1"/>
        </w:rPr>
        <w:t>5月</w:t>
      </w:r>
      <w:r w:rsidRPr="006015EE">
        <w:rPr>
          <w:rFonts w:asciiTheme="majorEastAsia" w:eastAsiaTheme="majorEastAsia" w:hAnsiTheme="majorEastAsia" w:cs="宋体"/>
          <w:color w:val="000000" w:themeColor="text1"/>
          <w:kern w:val="0"/>
          <w:sz w:val="24"/>
          <w:bdr w:val="none" w:sz="0" w:space="0" w:color="auto" w:frame="1"/>
        </w:rPr>
        <w:t>2</w:t>
      </w:r>
      <w:r w:rsidR="003C15E6">
        <w:rPr>
          <w:rFonts w:asciiTheme="majorEastAsia" w:eastAsiaTheme="majorEastAsia" w:hAnsiTheme="majorEastAsia" w:cs="宋体" w:hint="eastAsia"/>
          <w:color w:val="000000" w:themeColor="text1"/>
          <w:kern w:val="0"/>
          <w:sz w:val="24"/>
          <w:bdr w:val="none" w:sz="0" w:space="0" w:color="auto" w:frame="1"/>
        </w:rPr>
        <w:t>6</w:t>
      </w:r>
      <w:r w:rsidRPr="006015EE">
        <w:rPr>
          <w:rFonts w:asciiTheme="majorEastAsia" w:eastAsiaTheme="majorEastAsia" w:hAnsiTheme="majorEastAsia" w:cs="宋体" w:hint="eastAsia"/>
          <w:color w:val="000000" w:themeColor="text1"/>
          <w:kern w:val="0"/>
          <w:sz w:val="24"/>
          <w:bdr w:val="none" w:sz="0" w:space="0" w:color="auto" w:frame="1"/>
        </w:rPr>
        <w:t>日下午</w:t>
      </w:r>
      <w:r w:rsidRPr="006015EE">
        <w:rPr>
          <w:rFonts w:asciiTheme="majorEastAsia" w:eastAsiaTheme="majorEastAsia" w:hAnsiTheme="majorEastAsia" w:cs="宋体"/>
          <w:color w:val="000000" w:themeColor="text1"/>
          <w:kern w:val="0"/>
          <w:sz w:val="24"/>
          <w:bdr w:val="none" w:sz="0" w:space="0" w:color="auto" w:frame="1"/>
        </w:rPr>
        <w:t>13</w:t>
      </w:r>
      <w:r w:rsidRPr="006015EE">
        <w:rPr>
          <w:rFonts w:asciiTheme="majorEastAsia" w:eastAsiaTheme="majorEastAsia" w:hAnsiTheme="majorEastAsia" w:cs="宋体" w:hint="eastAsia"/>
          <w:color w:val="000000" w:themeColor="text1"/>
          <w:kern w:val="0"/>
          <w:sz w:val="24"/>
          <w:bdr w:val="none" w:sz="0" w:space="0" w:color="auto" w:frame="1"/>
        </w:rPr>
        <w:t>：</w:t>
      </w:r>
      <w:r w:rsidRPr="006015EE">
        <w:rPr>
          <w:rFonts w:asciiTheme="majorEastAsia" w:eastAsiaTheme="majorEastAsia" w:hAnsiTheme="majorEastAsia" w:cs="宋体"/>
          <w:color w:val="000000" w:themeColor="text1"/>
          <w:kern w:val="0"/>
          <w:sz w:val="24"/>
          <w:bdr w:val="none" w:sz="0" w:space="0" w:color="auto" w:frame="1"/>
        </w:rPr>
        <w:t>00</w:t>
      </w:r>
      <w:r w:rsidRPr="006015EE">
        <w:rPr>
          <w:rFonts w:asciiTheme="majorEastAsia" w:eastAsiaTheme="majorEastAsia" w:hAnsiTheme="majorEastAsia" w:cs="宋体" w:hint="eastAsia"/>
          <w:color w:val="000000" w:themeColor="text1"/>
          <w:kern w:val="0"/>
          <w:sz w:val="24"/>
          <w:bdr w:val="none" w:sz="0" w:space="0" w:color="auto" w:frame="1"/>
        </w:rPr>
        <w:t>－</w:t>
      </w:r>
      <w:r w:rsidRPr="006015EE">
        <w:rPr>
          <w:rFonts w:asciiTheme="majorEastAsia" w:eastAsiaTheme="majorEastAsia" w:hAnsiTheme="majorEastAsia" w:cs="宋体"/>
          <w:color w:val="000000" w:themeColor="text1"/>
          <w:kern w:val="0"/>
          <w:sz w:val="24"/>
          <w:bdr w:val="none" w:sz="0" w:space="0" w:color="auto" w:frame="1"/>
        </w:rPr>
        <w:t>14</w:t>
      </w:r>
      <w:r w:rsidRPr="006015EE">
        <w:rPr>
          <w:rFonts w:asciiTheme="majorEastAsia" w:eastAsiaTheme="majorEastAsia" w:hAnsiTheme="majorEastAsia" w:cs="宋体" w:hint="eastAsia"/>
          <w:color w:val="000000" w:themeColor="text1"/>
          <w:kern w:val="0"/>
          <w:sz w:val="24"/>
          <w:bdr w:val="none" w:sz="0" w:space="0" w:color="auto" w:frame="1"/>
        </w:rPr>
        <w:t>：</w:t>
      </w:r>
      <w:r w:rsidRPr="006015EE">
        <w:rPr>
          <w:rFonts w:asciiTheme="majorEastAsia" w:eastAsiaTheme="majorEastAsia" w:hAnsiTheme="majorEastAsia" w:cs="宋体"/>
          <w:color w:val="000000" w:themeColor="text1"/>
          <w:kern w:val="0"/>
          <w:sz w:val="24"/>
          <w:bdr w:val="none" w:sz="0" w:space="0" w:color="auto" w:frame="1"/>
        </w:rPr>
        <w:t>30</w:t>
      </w:r>
    </w:p>
    <w:p w:rsidR="006015EE" w:rsidRPr="006015EE" w:rsidRDefault="006015EE" w:rsidP="00F81553">
      <w:pPr>
        <w:widowControl/>
        <w:shd w:val="clear" w:color="auto" w:fill="FFFFFF"/>
        <w:spacing w:line="440" w:lineRule="atLeast"/>
        <w:ind w:firstLine="640"/>
        <w:jc w:val="left"/>
        <w:textAlignment w:val="baseline"/>
        <w:rPr>
          <w:rFonts w:asciiTheme="majorEastAsia" w:eastAsiaTheme="majorEastAsia" w:hAnsiTheme="majorEastAsia" w:cs="宋体"/>
          <w:color w:val="000000" w:themeColor="text1"/>
          <w:kern w:val="0"/>
          <w:sz w:val="24"/>
        </w:rPr>
      </w:pPr>
      <w:r w:rsidRPr="006015EE">
        <w:rPr>
          <w:rFonts w:asciiTheme="majorEastAsia" w:eastAsiaTheme="majorEastAsia" w:hAnsiTheme="majorEastAsia" w:cs="宋体" w:hint="eastAsia"/>
          <w:color w:val="000000" w:themeColor="text1"/>
          <w:kern w:val="0"/>
          <w:sz w:val="24"/>
          <w:bdr w:val="none" w:sz="0" w:space="0" w:color="auto" w:frame="1"/>
        </w:rPr>
        <w:t>专业课：     </w:t>
      </w:r>
      <w:r w:rsidRPr="00F81553">
        <w:rPr>
          <w:rFonts w:asciiTheme="majorEastAsia" w:eastAsiaTheme="majorEastAsia" w:hAnsiTheme="majorEastAsia" w:cs="宋体" w:hint="eastAsia"/>
          <w:color w:val="000000" w:themeColor="text1"/>
          <w:kern w:val="0"/>
          <w:sz w:val="24"/>
        </w:rPr>
        <w:t> </w:t>
      </w:r>
      <w:r w:rsidRPr="006015EE">
        <w:rPr>
          <w:rFonts w:asciiTheme="majorEastAsia" w:eastAsiaTheme="majorEastAsia" w:hAnsiTheme="majorEastAsia" w:cs="宋体" w:hint="eastAsia"/>
          <w:color w:val="000000" w:themeColor="text1"/>
          <w:kern w:val="0"/>
          <w:sz w:val="24"/>
          <w:bdr w:val="none" w:sz="0" w:space="0" w:color="auto" w:frame="1"/>
        </w:rPr>
        <w:t>5月</w:t>
      </w:r>
      <w:r w:rsidRPr="006015EE">
        <w:rPr>
          <w:rFonts w:asciiTheme="majorEastAsia" w:eastAsiaTheme="majorEastAsia" w:hAnsiTheme="majorEastAsia" w:cs="宋体"/>
          <w:color w:val="000000" w:themeColor="text1"/>
          <w:kern w:val="0"/>
          <w:sz w:val="24"/>
          <w:bdr w:val="none" w:sz="0" w:space="0" w:color="auto" w:frame="1"/>
        </w:rPr>
        <w:t>2</w:t>
      </w:r>
      <w:r w:rsidR="003C15E6">
        <w:rPr>
          <w:rFonts w:asciiTheme="majorEastAsia" w:eastAsiaTheme="majorEastAsia" w:hAnsiTheme="majorEastAsia" w:cs="宋体" w:hint="eastAsia"/>
          <w:color w:val="000000" w:themeColor="text1"/>
          <w:kern w:val="0"/>
          <w:sz w:val="24"/>
          <w:bdr w:val="none" w:sz="0" w:space="0" w:color="auto" w:frame="1"/>
        </w:rPr>
        <w:t>6</w:t>
      </w:r>
      <w:r w:rsidRPr="006015EE">
        <w:rPr>
          <w:rFonts w:asciiTheme="majorEastAsia" w:eastAsiaTheme="majorEastAsia" w:hAnsiTheme="majorEastAsia" w:cs="宋体" w:hint="eastAsia"/>
          <w:color w:val="000000" w:themeColor="text1"/>
          <w:kern w:val="0"/>
          <w:sz w:val="24"/>
          <w:bdr w:val="none" w:sz="0" w:space="0" w:color="auto" w:frame="1"/>
        </w:rPr>
        <w:t>日下午</w:t>
      </w:r>
      <w:r w:rsidRPr="006015EE">
        <w:rPr>
          <w:rFonts w:asciiTheme="majorEastAsia" w:eastAsiaTheme="majorEastAsia" w:hAnsiTheme="majorEastAsia" w:cs="宋体"/>
          <w:color w:val="000000" w:themeColor="text1"/>
          <w:kern w:val="0"/>
          <w:sz w:val="24"/>
          <w:bdr w:val="none" w:sz="0" w:space="0" w:color="auto" w:frame="1"/>
        </w:rPr>
        <w:t>15</w:t>
      </w:r>
      <w:r w:rsidRPr="006015EE">
        <w:rPr>
          <w:rFonts w:asciiTheme="majorEastAsia" w:eastAsiaTheme="majorEastAsia" w:hAnsiTheme="majorEastAsia" w:cs="宋体" w:hint="eastAsia"/>
          <w:color w:val="000000" w:themeColor="text1"/>
          <w:kern w:val="0"/>
          <w:sz w:val="24"/>
          <w:bdr w:val="none" w:sz="0" w:space="0" w:color="auto" w:frame="1"/>
        </w:rPr>
        <w:t>：</w:t>
      </w:r>
      <w:r w:rsidRPr="006015EE">
        <w:rPr>
          <w:rFonts w:asciiTheme="majorEastAsia" w:eastAsiaTheme="majorEastAsia" w:hAnsiTheme="majorEastAsia" w:cs="宋体"/>
          <w:color w:val="000000" w:themeColor="text1"/>
          <w:kern w:val="0"/>
          <w:sz w:val="24"/>
          <w:bdr w:val="none" w:sz="0" w:space="0" w:color="auto" w:frame="1"/>
        </w:rPr>
        <w:t>30</w:t>
      </w:r>
      <w:r w:rsidRPr="006015EE">
        <w:rPr>
          <w:rFonts w:asciiTheme="majorEastAsia" w:eastAsiaTheme="majorEastAsia" w:hAnsiTheme="majorEastAsia" w:cs="宋体" w:hint="eastAsia"/>
          <w:color w:val="000000" w:themeColor="text1"/>
          <w:kern w:val="0"/>
          <w:sz w:val="24"/>
          <w:bdr w:val="none" w:sz="0" w:space="0" w:color="auto" w:frame="1"/>
        </w:rPr>
        <w:t>－</w:t>
      </w:r>
      <w:r w:rsidRPr="006015EE">
        <w:rPr>
          <w:rFonts w:asciiTheme="majorEastAsia" w:eastAsiaTheme="majorEastAsia" w:hAnsiTheme="majorEastAsia" w:cs="宋体"/>
          <w:color w:val="000000" w:themeColor="text1"/>
          <w:kern w:val="0"/>
          <w:sz w:val="24"/>
          <w:bdr w:val="none" w:sz="0" w:space="0" w:color="auto" w:frame="1"/>
        </w:rPr>
        <w:t>17</w:t>
      </w:r>
      <w:r w:rsidRPr="006015EE">
        <w:rPr>
          <w:rFonts w:asciiTheme="majorEastAsia" w:eastAsiaTheme="majorEastAsia" w:hAnsiTheme="majorEastAsia" w:cs="宋体" w:hint="eastAsia"/>
          <w:color w:val="000000" w:themeColor="text1"/>
          <w:kern w:val="0"/>
          <w:sz w:val="24"/>
          <w:bdr w:val="none" w:sz="0" w:space="0" w:color="auto" w:frame="1"/>
        </w:rPr>
        <w:t>：</w:t>
      </w:r>
      <w:r w:rsidRPr="006015EE">
        <w:rPr>
          <w:rFonts w:asciiTheme="majorEastAsia" w:eastAsiaTheme="majorEastAsia" w:hAnsiTheme="majorEastAsia" w:cs="宋体"/>
          <w:color w:val="000000" w:themeColor="text1"/>
          <w:kern w:val="0"/>
          <w:sz w:val="24"/>
          <w:bdr w:val="none" w:sz="0" w:space="0" w:color="auto" w:frame="1"/>
        </w:rPr>
        <w:t>30</w:t>
      </w:r>
    </w:p>
    <w:p w:rsidR="006015EE" w:rsidRPr="00E511D4" w:rsidRDefault="006015EE" w:rsidP="00F81553">
      <w:pPr>
        <w:widowControl/>
        <w:shd w:val="clear" w:color="auto" w:fill="FFFFFF"/>
        <w:spacing w:line="440" w:lineRule="atLeast"/>
        <w:ind w:firstLineChars="200" w:firstLine="480"/>
        <w:jc w:val="left"/>
        <w:textAlignment w:val="baseline"/>
        <w:rPr>
          <w:rFonts w:asciiTheme="majorEastAsia" w:eastAsiaTheme="majorEastAsia" w:hAnsiTheme="majorEastAsia" w:cs="宋体"/>
          <w:kern w:val="0"/>
          <w:sz w:val="24"/>
        </w:rPr>
      </w:pPr>
      <w:r w:rsidRPr="00E511D4">
        <w:rPr>
          <w:rFonts w:asciiTheme="majorEastAsia" w:eastAsiaTheme="majorEastAsia" w:hAnsiTheme="majorEastAsia" w:cs="宋体" w:hint="eastAsia"/>
          <w:kern w:val="0"/>
          <w:sz w:val="24"/>
          <w:bdr w:val="none" w:sz="0" w:space="0" w:color="auto" w:frame="1"/>
        </w:rPr>
        <w:t>（六）录取</w:t>
      </w:r>
    </w:p>
    <w:p w:rsidR="006015EE" w:rsidRPr="00E511D4" w:rsidRDefault="006015EE" w:rsidP="00F81553">
      <w:pPr>
        <w:widowControl/>
        <w:shd w:val="clear" w:color="auto" w:fill="FFFFFF"/>
        <w:spacing w:line="440" w:lineRule="atLeast"/>
        <w:ind w:firstLineChars="200" w:firstLine="480"/>
        <w:jc w:val="left"/>
        <w:textAlignment w:val="baseline"/>
        <w:rPr>
          <w:rFonts w:asciiTheme="majorEastAsia" w:eastAsiaTheme="majorEastAsia" w:hAnsiTheme="majorEastAsia" w:cs="宋体"/>
          <w:kern w:val="0"/>
          <w:sz w:val="24"/>
        </w:rPr>
      </w:pPr>
      <w:r w:rsidRPr="00E511D4">
        <w:rPr>
          <w:rFonts w:asciiTheme="majorEastAsia" w:eastAsiaTheme="majorEastAsia" w:hAnsiTheme="majorEastAsia" w:cs="宋体" w:hint="eastAsia"/>
          <w:kern w:val="0"/>
          <w:sz w:val="24"/>
          <w:bdr w:val="none" w:sz="0" w:space="0" w:color="auto" w:frame="1"/>
        </w:rPr>
        <w:t>根据省教育厅规定，本年度“专升本”实行“计划一次下达，录取一次进行”。推荐“专升本”的学生参加选拔考试后，学校依据“专升本”考试成绩和各升本专业计划择优确定拟录取学生名单（“专升本”考试总成绩不得低于</w:t>
      </w:r>
      <w:r w:rsidRPr="00E511D4">
        <w:rPr>
          <w:rFonts w:asciiTheme="majorEastAsia" w:eastAsiaTheme="majorEastAsia" w:hAnsiTheme="majorEastAsia" w:cs="宋体"/>
          <w:kern w:val="0"/>
          <w:sz w:val="24"/>
          <w:bdr w:val="none" w:sz="0" w:space="0" w:color="auto" w:frame="1"/>
        </w:rPr>
        <w:t>100</w:t>
      </w:r>
      <w:r w:rsidRPr="00E511D4">
        <w:rPr>
          <w:rFonts w:asciiTheme="majorEastAsia" w:eastAsiaTheme="majorEastAsia" w:hAnsiTheme="majorEastAsia" w:cs="宋体" w:hint="eastAsia"/>
          <w:kern w:val="0"/>
          <w:sz w:val="24"/>
          <w:bdr w:val="none" w:sz="0" w:space="0" w:color="auto" w:frame="1"/>
        </w:rPr>
        <w:t>分，总成绩相同者，按专业课、大学英语、计算机基础成绩顺序排序择优录取），经学校“专升本”领导小组审议后在校内公示</w:t>
      </w:r>
      <w:r w:rsidRPr="00E511D4">
        <w:rPr>
          <w:rFonts w:asciiTheme="majorEastAsia" w:eastAsiaTheme="majorEastAsia" w:hAnsiTheme="majorEastAsia" w:cs="宋体"/>
          <w:kern w:val="0"/>
          <w:sz w:val="24"/>
          <w:bdr w:val="none" w:sz="0" w:space="0" w:color="auto" w:frame="1"/>
        </w:rPr>
        <w:t>5</w:t>
      </w:r>
      <w:r w:rsidRPr="00E511D4">
        <w:rPr>
          <w:rFonts w:asciiTheme="majorEastAsia" w:eastAsiaTheme="majorEastAsia" w:hAnsiTheme="majorEastAsia" w:cs="宋体" w:hint="eastAsia"/>
          <w:kern w:val="0"/>
          <w:sz w:val="24"/>
          <w:bdr w:val="none" w:sz="0" w:space="0" w:color="auto" w:frame="1"/>
        </w:rPr>
        <w:t>个工作日，公示无异议后于</w:t>
      </w:r>
      <w:r w:rsidRPr="00E511D4">
        <w:rPr>
          <w:rFonts w:asciiTheme="majorEastAsia" w:eastAsiaTheme="majorEastAsia" w:hAnsiTheme="majorEastAsia" w:cs="宋体"/>
          <w:kern w:val="0"/>
          <w:sz w:val="24"/>
          <w:bdr w:val="none" w:sz="0" w:space="0" w:color="auto" w:frame="1"/>
        </w:rPr>
        <w:t>6</w:t>
      </w:r>
      <w:r w:rsidRPr="00E511D4">
        <w:rPr>
          <w:rFonts w:asciiTheme="majorEastAsia" w:eastAsiaTheme="majorEastAsia" w:hAnsiTheme="majorEastAsia" w:cs="宋体" w:hint="eastAsia"/>
          <w:kern w:val="0"/>
          <w:sz w:val="24"/>
          <w:bdr w:val="none" w:sz="0" w:space="0" w:color="auto" w:frame="1"/>
        </w:rPr>
        <w:t>月</w:t>
      </w:r>
      <w:r w:rsidRPr="00E511D4">
        <w:rPr>
          <w:rFonts w:asciiTheme="majorEastAsia" w:eastAsiaTheme="majorEastAsia" w:hAnsiTheme="majorEastAsia" w:cs="宋体"/>
          <w:kern w:val="0"/>
          <w:sz w:val="24"/>
          <w:bdr w:val="none" w:sz="0" w:space="0" w:color="auto" w:frame="1"/>
        </w:rPr>
        <w:t>22</w:t>
      </w:r>
      <w:r w:rsidRPr="00E511D4">
        <w:rPr>
          <w:rFonts w:asciiTheme="majorEastAsia" w:eastAsiaTheme="majorEastAsia" w:hAnsiTheme="majorEastAsia" w:cs="宋体" w:hint="eastAsia"/>
          <w:kern w:val="0"/>
          <w:sz w:val="24"/>
          <w:bdr w:val="none" w:sz="0" w:space="0" w:color="auto" w:frame="1"/>
        </w:rPr>
        <w:t>日前报省教育厅审批。待省教育厅审批通过后学校按照有关规定办理学生的录取手续（具体时间另行通知）。</w:t>
      </w:r>
    </w:p>
    <w:p w:rsidR="006015EE" w:rsidRPr="00E511D4" w:rsidRDefault="006015EE" w:rsidP="00F81553">
      <w:pPr>
        <w:widowControl/>
        <w:shd w:val="clear" w:color="auto" w:fill="FFFFFF"/>
        <w:spacing w:line="440" w:lineRule="atLeast"/>
        <w:ind w:firstLineChars="200" w:firstLine="480"/>
        <w:jc w:val="left"/>
        <w:textAlignment w:val="baseline"/>
        <w:rPr>
          <w:rFonts w:asciiTheme="majorEastAsia" w:eastAsiaTheme="majorEastAsia" w:hAnsiTheme="majorEastAsia" w:cs="宋体"/>
          <w:kern w:val="0"/>
          <w:sz w:val="24"/>
        </w:rPr>
      </w:pPr>
      <w:r w:rsidRPr="00E511D4">
        <w:rPr>
          <w:rFonts w:asciiTheme="majorEastAsia" w:eastAsiaTheme="majorEastAsia" w:hAnsiTheme="majorEastAsia" w:cs="宋体" w:hint="eastAsia"/>
          <w:kern w:val="0"/>
          <w:sz w:val="24"/>
          <w:bdr w:val="none" w:sz="0" w:space="0" w:color="auto" w:frame="1"/>
        </w:rPr>
        <w:t>高职（专科）学生应征入伍服义务兵役退役，在完成高职（专科）学业后参加普通“专升本”考试，实行计划单列，录取比例 50%。服兵役期间荣立三等功及以上奖励的高职（专科）在校生（含高校新生），在完成高职（专科）学业后，免试入读普通本科。</w:t>
      </w:r>
    </w:p>
    <w:p w:rsidR="00C81FB7" w:rsidRPr="00E511D4" w:rsidRDefault="006015EE" w:rsidP="00F81553">
      <w:pPr>
        <w:widowControl/>
        <w:spacing w:line="440" w:lineRule="atLeast"/>
        <w:ind w:firstLine="482"/>
        <w:jc w:val="left"/>
        <w:rPr>
          <w:rFonts w:asciiTheme="majorEastAsia" w:eastAsiaTheme="majorEastAsia" w:hAnsiTheme="majorEastAsia" w:cs="Arial"/>
          <w:kern w:val="0"/>
          <w:sz w:val="24"/>
        </w:rPr>
      </w:pPr>
      <w:r w:rsidRPr="00E511D4">
        <w:rPr>
          <w:rFonts w:asciiTheme="majorEastAsia" w:eastAsiaTheme="majorEastAsia" w:hAnsiTheme="majorEastAsia" w:cs="Arial"/>
          <w:kern w:val="0"/>
          <w:sz w:val="24"/>
        </w:rPr>
        <w:t xml:space="preserve"> </w:t>
      </w:r>
      <w:r w:rsidR="00F81553" w:rsidRPr="00E511D4">
        <w:rPr>
          <w:rFonts w:asciiTheme="majorEastAsia" w:eastAsiaTheme="majorEastAsia" w:hAnsiTheme="majorEastAsia" w:cs="Arial" w:hint="eastAsia"/>
          <w:kern w:val="0"/>
          <w:sz w:val="24"/>
        </w:rPr>
        <w:t>五</w:t>
      </w:r>
      <w:r w:rsidR="00C81FB7" w:rsidRPr="00E511D4">
        <w:rPr>
          <w:rFonts w:asciiTheme="majorEastAsia" w:eastAsiaTheme="majorEastAsia" w:hAnsiTheme="majorEastAsia" w:cs="Arial" w:hint="eastAsia"/>
          <w:bCs/>
          <w:kern w:val="0"/>
          <w:sz w:val="24"/>
        </w:rPr>
        <w:t>、其他事项</w:t>
      </w:r>
    </w:p>
    <w:p w:rsidR="00C81FB7" w:rsidRPr="00F81553" w:rsidRDefault="00C81FB7" w:rsidP="00F81553">
      <w:pPr>
        <w:widowControl/>
        <w:spacing w:line="440" w:lineRule="atLeast"/>
        <w:ind w:firstLine="482"/>
        <w:jc w:val="left"/>
        <w:rPr>
          <w:rFonts w:asciiTheme="majorEastAsia" w:eastAsiaTheme="majorEastAsia" w:hAnsiTheme="majorEastAsia" w:cs="Arial"/>
          <w:color w:val="000000"/>
          <w:kern w:val="0"/>
          <w:sz w:val="24"/>
        </w:rPr>
      </w:pPr>
      <w:r w:rsidRPr="00E511D4">
        <w:rPr>
          <w:rFonts w:asciiTheme="majorEastAsia" w:eastAsiaTheme="majorEastAsia" w:hAnsiTheme="majorEastAsia" w:cs="Arial" w:hint="eastAsia"/>
          <w:kern w:val="0"/>
          <w:sz w:val="24"/>
        </w:rPr>
        <w:t>（一）获准“</w:t>
      </w:r>
      <w:r w:rsidRPr="00E511D4">
        <w:rPr>
          <w:rFonts w:asciiTheme="majorEastAsia" w:eastAsiaTheme="majorEastAsia" w:hAnsiTheme="majorEastAsia" w:cs="Arial"/>
          <w:kern w:val="0"/>
          <w:sz w:val="24"/>
        </w:rPr>
        <w:t>201</w:t>
      </w:r>
      <w:r w:rsidR="003C15E6">
        <w:rPr>
          <w:rFonts w:asciiTheme="majorEastAsia" w:eastAsiaTheme="majorEastAsia" w:hAnsiTheme="majorEastAsia" w:cs="Arial" w:hint="eastAsia"/>
          <w:kern w:val="0"/>
          <w:sz w:val="24"/>
        </w:rPr>
        <w:t>8</w:t>
      </w:r>
      <w:r w:rsidRPr="00E511D4">
        <w:rPr>
          <w:rFonts w:asciiTheme="majorEastAsia" w:eastAsiaTheme="majorEastAsia" w:hAnsiTheme="majorEastAsia" w:cs="Arial" w:hint="eastAsia"/>
          <w:kern w:val="0"/>
          <w:sz w:val="24"/>
        </w:rPr>
        <w:t>专升本”学生，凭录取通</w:t>
      </w:r>
      <w:r w:rsidRPr="00F81553">
        <w:rPr>
          <w:rFonts w:asciiTheme="majorEastAsia" w:eastAsiaTheme="majorEastAsia" w:hAnsiTheme="majorEastAsia" w:cs="Arial" w:hint="eastAsia"/>
          <w:color w:val="000000"/>
          <w:kern w:val="0"/>
          <w:sz w:val="24"/>
        </w:rPr>
        <w:t>知书和专科毕业证书按规定时间到录取学院报到，入学后编入相应本科专业的三年级学习，并办理户籍关系、学生证、图书证等相关手续。</w:t>
      </w:r>
    </w:p>
    <w:p w:rsidR="00C81FB7" w:rsidRPr="00F81553" w:rsidRDefault="00C81FB7" w:rsidP="00F81553">
      <w:pPr>
        <w:widowControl/>
        <w:spacing w:line="440" w:lineRule="atLeast"/>
        <w:ind w:firstLine="482"/>
        <w:jc w:val="left"/>
        <w:rPr>
          <w:rFonts w:asciiTheme="majorEastAsia" w:eastAsiaTheme="majorEastAsia" w:hAnsiTheme="majorEastAsia" w:cs="Arial"/>
          <w:color w:val="000000"/>
          <w:kern w:val="0"/>
          <w:sz w:val="24"/>
        </w:rPr>
      </w:pPr>
      <w:r w:rsidRPr="00F81553">
        <w:rPr>
          <w:rFonts w:asciiTheme="majorEastAsia" w:eastAsiaTheme="majorEastAsia" w:hAnsiTheme="majorEastAsia" w:cs="Arial" w:hint="eastAsia"/>
          <w:color w:val="000000"/>
          <w:kern w:val="0"/>
          <w:sz w:val="24"/>
        </w:rPr>
        <w:t>（二）对本次已确定“</w:t>
      </w:r>
      <w:r w:rsidRPr="00F81553">
        <w:rPr>
          <w:rFonts w:asciiTheme="majorEastAsia" w:eastAsiaTheme="majorEastAsia" w:hAnsiTheme="majorEastAsia" w:cs="Arial"/>
          <w:color w:val="000000"/>
          <w:kern w:val="0"/>
          <w:sz w:val="24"/>
        </w:rPr>
        <w:t>201</w:t>
      </w:r>
      <w:r w:rsidR="003C15E6">
        <w:rPr>
          <w:rFonts w:asciiTheme="majorEastAsia" w:eastAsiaTheme="majorEastAsia" w:hAnsiTheme="majorEastAsia" w:cs="Arial" w:hint="eastAsia"/>
          <w:color w:val="000000"/>
          <w:kern w:val="0"/>
          <w:sz w:val="24"/>
        </w:rPr>
        <w:t>8</w:t>
      </w:r>
      <w:r w:rsidRPr="00F81553">
        <w:rPr>
          <w:rFonts w:asciiTheme="majorEastAsia" w:eastAsiaTheme="majorEastAsia" w:hAnsiTheme="majorEastAsia" w:cs="Arial" w:hint="eastAsia"/>
          <w:color w:val="000000"/>
          <w:kern w:val="0"/>
          <w:sz w:val="24"/>
        </w:rPr>
        <w:t>专升本”的学生，未取得专科毕业证书的，学校将取消其“</w:t>
      </w:r>
      <w:r w:rsidRPr="00F81553">
        <w:rPr>
          <w:rFonts w:asciiTheme="majorEastAsia" w:eastAsiaTheme="majorEastAsia" w:hAnsiTheme="majorEastAsia" w:cs="Arial"/>
          <w:color w:val="000000"/>
          <w:kern w:val="0"/>
          <w:sz w:val="24"/>
        </w:rPr>
        <w:t>201</w:t>
      </w:r>
      <w:r w:rsidR="003C15E6">
        <w:rPr>
          <w:rFonts w:asciiTheme="majorEastAsia" w:eastAsiaTheme="majorEastAsia" w:hAnsiTheme="majorEastAsia" w:cs="Arial" w:hint="eastAsia"/>
          <w:color w:val="000000"/>
          <w:kern w:val="0"/>
          <w:sz w:val="24"/>
        </w:rPr>
        <w:t>8</w:t>
      </w:r>
      <w:r w:rsidRPr="00F81553">
        <w:rPr>
          <w:rFonts w:asciiTheme="majorEastAsia" w:eastAsiaTheme="majorEastAsia" w:hAnsiTheme="majorEastAsia" w:cs="Arial" w:hint="eastAsia"/>
          <w:color w:val="000000"/>
          <w:kern w:val="0"/>
          <w:sz w:val="24"/>
        </w:rPr>
        <w:t>专升本”资格。</w:t>
      </w:r>
    </w:p>
    <w:p w:rsidR="00C81FB7" w:rsidRPr="00F81553" w:rsidRDefault="00C81FB7" w:rsidP="00F81553">
      <w:pPr>
        <w:widowControl/>
        <w:spacing w:line="440" w:lineRule="atLeast"/>
        <w:ind w:firstLine="482"/>
        <w:jc w:val="left"/>
        <w:rPr>
          <w:rFonts w:asciiTheme="majorEastAsia" w:eastAsiaTheme="majorEastAsia" w:hAnsiTheme="majorEastAsia" w:cs="Arial"/>
          <w:color w:val="000000"/>
          <w:kern w:val="0"/>
          <w:sz w:val="24"/>
        </w:rPr>
      </w:pPr>
      <w:r w:rsidRPr="00F81553">
        <w:rPr>
          <w:rFonts w:asciiTheme="majorEastAsia" w:eastAsiaTheme="majorEastAsia" w:hAnsiTheme="majorEastAsia" w:cs="Arial" w:hint="eastAsia"/>
          <w:color w:val="000000"/>
          <w:kern w:val="0"/>
          <w:sz w:val="24"/>
        </w:rPr>
        <w:lastRenderedPageBreak/>
        <w:t>（三）“</w:t>
      </w:r>
      <w:r w:rsidRPr="00F81553">
        <w:rPr>
          <w:rFonts w:asciiTheme="majorEastAsia" w:eastAsiaTheme="majorEastAsia" w:hAnsiTheme="majorEastAsia" w:cs="Arial"/>
          <w:color w:val="000000"/>
          <w:kern w:val="0"/>
          <w:sz w:val="24"/>
        </w:rPr>
        <w:t>201</w:t>
      </w:r>
      <w:r w:rsidR="003C15E6">
        <w:rPr>
          <w:rFonts w:asciiTheme="majorEastAsia" w:eastAsiaTheme="majorEastAsia" w:hAnsiTheme="majorEastAsia" w:cs="Arial" w:hint="eastAsia"/>
          <w:color w:val="000000"/>
          <w:kern w:val="0"/>
          <w:sz w:val="24"/>
        </w:rPr>
        <w:t>8</w:t>
      </w:r>
      <w:r w:rsidRPr="00F81553">
        <w:rPr>
          <w:rFonts w:asciiTheme="majorEastAsia" w:eastAsiaTheme="majorEastAsia" w:hAnsiTheme="majorEastAsia" w:cs="Arial" w:hint="eastAsia"/>
          <w:color w:val="000000"/>
          <w:kern w:val="0"/>
          <w:sz w:val="24"/>
        </w:rPr>
        <w:t>专升本”的学生进入本科阶段学习按学分制进行管理，毕业资格的审核与学位授予资格审核按学校相关文件执行。</w:t>
      </w:r>
    </w:p>
    <w:p w:rsidR="00C81FB7" w:rsidRPr="00F81553" w:rsidRDefault="00C81FB7" w:rsidP="00F81553">
      <w:pPr>
        <w:widowControl/>
        <w:spacing w:line="440" w:lineRule="atLeast"/>
        <w:ind w:firstLine="482"/>
        <w:jc w:val="left"/>
        <w:rPr>
          <w:rFonts w:asciiTheme="majorEastAsia" w:eastAsiaTheme="majorEastAsia" w:hAnsiTheme="majorEastAsia" w:cs="Arial"/>
          <w:color w:val="000000"/>
          <w:kern w:val="0"/>
          <w:sz w:val="24"/>
        </w:rPr>
      </w:pPr>
      <w:r w:rsidRPr="00F81553">
        <w:rPr>
          <w:rFonts w:asciiTheme="majorEastAsia" w:eastAsiaTheme="majorEastAsia" w:hAnsiTheme="majorEastAsia" w:cs="Arial" w:hint="eastAsia"/>
          <w:color w:val="000000"/>
          <w:kern w:val="0"/>
          <w:sz w:val="24"/>
        </w:rPr>
        <w:t>（四）为维护“专升本”工作的严肃性，凡获得“专升本”资格的应届专科毕业生在</w:t>
      </w:r>
      <w:r w:rsidRPr="00F81553">
        <w:rPr>
          <w:rFonts w:asciiTheme="majorEastAsia" w:eastAsiaTheme="majorEastAsia" w:hAnsiTheme="majorEastAsia" w:cs="Arial"/>
          <w:color w:val="000000"/>
          <w:kern w:val="0"/>
          <w:sz w:val="24"/>
        </w:rPr>
        <w:t>201</w:t>
      </w:r>
      <w:r w:rsidR="003C15E6">
        <w:rPr>
          <w:rFonts w:asciiTheme="majorEastAsia" w:eastAsiaTheme="majorEastAsia" w:hAnsiTheme="majorEastAsia" w:cs="Arial" w:hint="eastAsia"/>
          <w:color w:val="000000"/>
          <w:kern w:val="0"/>
          <w:sz w:val="24"/>
        </w:rPr>
        <w:t>8</w:t>
      </w:r>
      <w:r w:rsidRPr="00F81553">
        <w:rPr>
          <w:rFonts w:asciiTheme="majorEastAsia" w:eastAsiaTheme="majorEastAsia" w:hAnsiTheme="majorEastAsia" w:cs="Arial" w:hint="eastAsia"/>
          <w:color w:val="000000"/>
          <w:kern w:val="0"/>
          <w:sz w:val="24"/>
        </w:rPr>
        <w:t>年</w:t>
      </w:r>
      <w:r w:rsidRPr="00F81553">
        <w:rPr>
          <w:rFonts w:asciiTheme="majorEastAsia" w:eastAsiaTheme="majorEastAsia" w:hAnsiTheme="majorEastAsia" w:cs="Arial"/>
          <w:color w:val="000000"/>
          <w:kern w:val="0"/>
          <w:sz w:val="24"/>
        </w:rPr>
        <w:t>9</w:t>
      </w:r>
      <w:r w:rsidRPr="00F81553">
        <w:rPr>
          <w:rFonts w:asciiTheme="majorEastAsia" w:eastAsiaTheme="majorEastAsia" w:hAnsiTheme="majorEastAsia" w:cs="Arial" w:hint="eastAsia"/>
          <w:color w:val="000000"/>
          <w:kern w:val="0"/>
          <w:sz w:val="24"/>
        </w:rPr>
        <w:t>月</w:t>
      </w:r>
      <w:r w:rsidRPr="00F81553">
        <w:rPr>
          <w:rFonts w:asciiTheme="majorEastAsia" w:eastAsiaTheme="majorEastAsia" w:hAnsiTheme="majorEastAsia" w:cs="Arial"/>
          <w:color w:val="000000"/>
          <w:kern w:val="0"/>
          <w:sz w:val="24"/>
        </w:rPr>
        <w:t>10</w:t>
      </w:r>
      <w:r w:rsidRPr="00F81553">
        <w:rPr>
          <w:rFonts w:asciiTheme="majorEastAsia" w:eastAsiaTheme="majorEastAsia" w:hAnsiTheme="majorEastAsia" w:cs="Arial" w:hint="eastAsia"/>
          <w:color w:val="000000"/>
          <w:kern w:val="0"/>
          <w:sz w:val="24"/>
        </w:rPr>
        <w:t>日以后原则上不得放弃“专升本”资格，其它相关的学籍管理、电子注册及毕业证书的发放按照教育部的有关规定执行。</w:t>
      </w:r>
    </w:p>
    <w:p w:rsidR="00C81FB7" w:rsidRPr="00F81553" w:rsidRDefault="00F81553" w:rsidP="00F81553">
      <w:pPr>
        <w:widowControl/>
        <w:spacing w:line="440" w:lineRule="atLeast"/>
        <w:ind w:firstLine="482"/>
        <w:jc w:val="left"/>
        <w:rPr>
          <w:rFonts w:asciiTheme="majorEastAsia" w:eastAsiaTheme="majorEastAsia" w:hAnsiTheme="majorEastAsia" w:cs="Arial"/>
          <w:color w:val="000000"/>
          <w:kern w:val="0"/>
          <w:sz w:val="24"/>
        </w:rPr>
      </w:pPr>
      <w:r>
        <w:rPr>
          <w:rFonts w:asciiTheme="majorEastAsia" w:eastAsiaTheme="majorEastAsia" w:hAnsiTheme="majorEastAsia" w:cs="Arial" w:hint="eastAsia"/>
          <w:bCs/>
          <w:color w:val="000000"/>
          <w:kern w:val="0"/>
          <w:sz w:val="24"/>
        </w:rPr>
        <w:t>六</w:t>
      </w:r>
      <w:r w:rsidR="00C81FB7" w:rsidRPr="00F81553">
        <w:rPr>
          <w:rFonts w:asciiTheme="majorEastAsia" w:eastAsiaTheme="majorEastAsia" w:hAnsiTheme="majorEastAsia" w:cs="Arial" w:hint="eastAsia"/>
          <w:bCs/>
          <w:color w:val="000000"/>
          <w:kern w:val="0"/>
          <w:sz w:val="24"/>
        </w:rPr>
        <w:t>、组织领导与监督管理</w:t>
      </w:r>
    </w:p>
    <w:p w:rsidR="00C81FB7" w:rsidRPr="00F81553" w:rsidRDefault="00C81FB7" w:rsidP="00F81553">
      <w:pPr>
        <w:widowControl/>
        <w:spacing w:line="440" w:lineRule="atLeast"/>
        <w:ind w:firstLine="482"/>
        <w:jc w:val="left"/>
        <w:rPr>
          <w:rFonts w:asciiTheme="majorEastAsia" w:eastAsiaTheme="majorEastAsia" w:hAnsiTheme="majorEastAsia" w:cs="Arial"/>
          <w:color w:val="000000"/>
          <w:kern w:val="0"/>
          <w:sz w:val="24"/>
        </w:rPr>
      </w:pPr>
      <w:r w:rsidRPr="00F81553">
        <w:rPr>
          <w:rFonts w:asciiTheme="majorEastAsia" w:eastAsiaTheme="majorEastAsia" w:hAnsiTheme="majorEastAsia" w:cs="Arial" w:hint="eastAsia"/>
          <w:color w:val="000000"/>
          <w:kern w:val="0"/>
          <w:sz w:val="24"/>
        </w:rPr>
        <w:t>（一）我院“专升本”选拔工作，在“专升本”工作领导小组的集体领导下进行，纪检、监察部门全程监督。</w:t>
      </w:r>
    </w:p>
    <w:p w:rsidR="00C81FB7" w:rsidRPr="00F81553" w:rsidRDefault="003C15E6" w:rsidP="00F81553">
      <w:pPr>
        <w:widowControl/>
        <w:spacing w:line="440" w:lineRule="atLeast"/>
        <w:ind w:leftChars="228" w:left="479"/>
        <w:jc w:val="left"/>
        <w:rPr>
          <w:rFonts w:asciiTheme="majorEastAsia" w:eastAsiaTheme="majorEastAsia" w:hAnsiTheme="majorEastAsia" w:cs="Arial"/>
          <w:color w:val="000000"/>
          <w:kern w:val="0"/>
          <w:sz w:val="24"/>
        </w:rPr>
      </w:pPr>
      <w:r>
        <w:rPr>
          <w:rFonts w:asciiTheme="majorEastAsia" w:eastAsiaTheme="majorEastAsia" w:hAnsiTheme="majorEastAsia" w:cs="Arial" w:hint="eastAsia"/>
          <w:color w:val="000000"/>
          <w:kern w:val="0"/>
          <w:sz w:val="24"/>
        </w:rPr>
        <w:t>中国-东盟艺术学院</w:t>
      </w:r>
      <w:r w:rsidR="00C81FB7" w:rsidRPr="00F81553">
        <w:rPr>
          <w:rFonts w:asciiTheme="majorEastAsia" w:eastAsiaTheme="majorEastAsia" w:hAnsiTheme="majorEastAsia" w:cs="Arial" w:hint="eastAsia"/>
          <w:color w:val="000000"/>
          <w:kern w:val="0"/>
          <w:sz w:val="24"/>
        </w:rPr>
        <w:t>“专升本”考核领导小组成员如下：</w:t>
      </w:r>
      <w:r w:rsidR="00C81FB7" w:rsidRPr="00F81553">
        <w:rPr>
          <w:rFonts w:asciiTheme="majorEastAsia" w:eastAsiaTheme="majorEastAsia" w:hAnsiTheme="majorEastAsia" w:cs="Arial"/>
          <w:color w:val="000000"/>
          <w:kern w:val="0"/>
          <w:sz w:val="24"/>
        </w:rPr>
        <w:br/>
      </w:r>
      <w:r w:rsidR="00C81FB7" w:rsidRPr="00F81553">
        <w:rPr>
          <w:rFonts w:asciiTheme="majorEastAsia" w:eastAsiaTheme="majorEastAsia" w:hAnsiTheme="majorEastAsia" w:cs="Arial" w:hint="eastAsia"/>
          <w:color w:val="000000"/>
          <w:kern w:val="0"/>
          <w:sz w:val="24"/>
        </w:rPr>
        <w:t>组</w:t>
      </w:r>
      <w:r w:rsidR="00C81FB7" w:rsidRPr="00F81553">
        <w:rPr>
          <w:rFonts w:asciiTheme="majorEastAsia" w:eastAsiaTheme="majorEastAsia" w:hAnsiTheme="majorEastAsia" w:cs="Arial"/>
          <w:color w:val="000000"/>
          <w:kern w:val="0"/>
          <w:sz w:val="24"/>
        </w:rPr>
        <w:t xml:space="preserve">      </w:t>
      </w:r>
      <w:r w:rsidR="00C81FB7" w:rsidRPr="00F81553">
        <w:rPr>
          <w:rFonts w:asciiTheme="majorEastAsia" w:eastAsiaTheme="majorEastAsia" w:hAnsiTheme="majorEastAsia" w:cs="Arial" w:hint="eastAsia"/>
          <w:color w:val="000000"/>
          <w:kern w:val="0"/>
          <w:sz w:val="24"/>
        </w:rPr>
        <w:t>长：</w:t>
      </w:r>
      <w:r w:rsidR="006A38B9">
        <w:rPr>
          <w:rFonts w:asciiTheme="majorEastAsia" w:eastAsiaTheme="majorEastAsia" w:hAnsiTheme="majorEastAsia" w:cs="Arial" w:hint="eastAsia"/>
          <w:color w:val="000000"/>
          <w:kern w:val="0"/>
          <w:sz w:val="24"/>
        </w:rPr>
        <w:t>王小军、</w:t>
      </w:r>
      <w:r w:rsidR="00C81FB7" w:rsidRPr="00F81553">
        <w:rPr>
          <w:rFonts w:asciiTheme="majorEastAsia" w:eastAsiaTheme="majorEastAsia" w:hAnsiTheme="majorEastAsia" w:cs="Arial" w:hint="eastAsia"/>
          <w:color w:val="000000"/>
          <w:kern w:val="0"/>
          <w:sz w:val="24"/>
        </w:rPr>
        <w:t>罗</w:t>
      </w:r>
      <w:r w:rsidR="00C81FB7" w:rsidRPr="00F81553">
        <w:rPr>
          <w:rFonts w:asciiTheme="majorEastAsia" w:eastAsiaTheme="majorEastAsia" w:hAnsiTheme="majorEastAsia" w:cs="Arial"/>
          <w:color w:val="000000"/>
          <w:kern w:val="0"/>
          <w:sz w:val="24"/>
        </w:rPr>
        <w:t xml:space="preserve">  </w:t>
      </w:r>
      <w:r w:rsidR="00C81FB7" w:rsidRPr="00F81553">
        <w:rPr>
          <w:rFonts w:asciiTheme="majorEastAsia" w:eastAsiaTheme="majorEastAsia" w:hAnsiTheme="majorEastAsia" w:cs="Arial" w:hint="eastAsia"/>
          <w:color w:val="000000"/>
          <w:kern w:val="0"/>
          <w:sz w:val="24"/>
        </w:rPr>
        <w:t>徕</w:t>
      </w:r>
      <w:r w:rsidR="00C81FB7" w:rsidRPr="00F81553">
        <w:rPr>
          <w:rFonts w:asciiTheme="majorEastAsia" w:eastAsiaTheme="majorEastAsia" w:hAnsiTheme="majorEastAsia" w:cs="Arial"/>
          <w:color w:val="000000"/>
          <w:kern w:val="0"/>
          <w:sz w:val="24"/>
        </w:rPr>
        <w:t xml:space="preserve"> </w:t>
      </w:r>
    </w:p>
    <w:p w:rsidR="00C81FB7" w:rsidRPr="00F81553" w:rsidRDefault="00C81FB7" w:rsidP="00E511D4">
      <w:pPr>
        <w:widowControl/>
        <w:spacing w:line="440" w:lineRule="atLeast"/>
        <w:ind w:leftChars="228" w:left="479"/>
        <w:jc w:val="left"/>
        <w:rPr>
          <w:rFonts w:asciiTheme="majorEastAsia" w:eastAsiaTheme="majorEastAsia" w:hAnsiTheme="majorEastAsia" w:cs="Arial"/>
          <w:color w:val="000000"/>
          <w:kern w:val="0"/>
          <w:sz w:val="24"/>
        </w:rPr>
      </w:pPr>
      <w:r w:rsidRPr="00F81553">
        <w:rPr>
          <w:rFonts w:asciiTheme="majorEastAsia" w:eastAsiaTheme="majorEastAsia" w:hAnsiTheme="majorEastAsia" w:cs="Arial" w:hint="eastAsia"/>
          <w:color w:val="000000"/>
          <w:kern w:val="0"/>
          <w:sz w:val="24"/>
        </w:rPr>
        <w:t>纪检、监察：</w:t>
      </w:r>
      <w:r w:rsidR="00246DE1" w:rsidRPr="00F81553">
        <w:rPr>
          <w:rFonts w:asciiTheme="majorEastAsia" w:eastAsiaTheme="majorEastAsia" w:hAnsiTheme="majorEastAsia" w:cs="Arial" w:hint="eastAsia"/>
          <w:color w:val="000000"/>
          <w:kern w:val="0"/>
          <w:sz w:val="24"/>
        </w:rPr>
        <w:t>徐  红</w:t>
      </w:r>
      <w:r w:rsidRPr="00F81553">
        <w:rPr>
          <w:rFonts w:asciiTheme="majorEastAsia" w:eastAsiaTheme="majorEastAsia" w:hAnsiTheme="majorEastAsia" w:cs="Arial"/>
          <w:color w:val="000000"/>
          <w:kern w:val="0"/>
          <w:sz w:val="24"/>
        </w:rPr>
        <w:br/>
      </w:r>
      <w:r w:rsidRPr="00F81553">
        <w:rPr>
          <w:rFonts w:asciiTheme="majorEastAsia" w:eastAsiaTheme="majorEastAsia" w:hAnsiTheme="majorEastAsia" w:cs="Arial" w:hint="eastAsia"/>
          <w:color w:val="000000"/>
          <w:kern w:val="0"/>
          <w:sz w:val="24"/>
        </w:rPr>
        <w:t>成</w:t>
      </w:r>
      <w:r w:rsidRPr="00F81553">
        <w:rPr>
          <w:rFonts w:asciiTheme="majorEastAsia" w:eastAsiaTheme="majorEastAsia" w:hAnsiTheme="majorEastAsia" w:cs="Arial"/>
          <w:color w:val="000000"/>
          <w:kern w:val="0"/>
          <w:sz w:val="24"/>
        </w:rPr>
        <w:t xml:space="preserve">      </w:t>
      </w:r>
      <w:r w:rsidRPr="00F81553">
        <w:rPr>
          <w:rFonts w:asciiTheme="majorEastAsia" w:eastAsiaTheme="majorEastAsia" w:hAnsiTheme="majorEastAsia" w:cs="Arial" w:hint="eastAsia"/>
          <w:color w:val="000000"/>
          <w:kern w:val="0"/>
          <w:sz w:val="24"/>
        </w:rPr>
        <w:t>员：</w:t>
      </w:r>
      <w:r w:rsidR="00E511D4">
        <w:rPr>
          <w:rFonts w:asciiTheme="majorEastAsia" w:eastAsiaTheme="majorEastAsia" w:hAnsiTheme="majorEastAsia" w:cs="Arial" w:hint="eastAsia"/>
          <w:color w:val="000000"/>
          <w:kern w:val="0"/>
          <w:sz w:val="24"/>
        </w:rPr>
        <w:t>郭道荣、</w:t>
      </w:r>
      <w:r w:rsidRPr="00F81553">
        <w:rPr>
          <w:rFonts w:asciiTheme="majorEastAsia" w:eastAsiaTheme="majorEastAsia" w:hAnsiTheme="majorEastAsia" w:cs="Arial" w:hint="eastAsia"/>
          <w:color w:val="000000"/>
          <w:kern w:val="0"/>
          <w:sz w:val="24"/>
        </w:rPr>
        <w:t>代钰洪、</w:t>
      </w:r>
      <w:r w:rsidR="006015EE" w:rsidRPr="00F81553">
        <w:rPr>
          <w:rFonts w:asciiTheme="majorEastAsia" w:eastAsiaTheme="majorEastAsia" w:hAnsiTheme="majorEastAsia" w:cs="Arial" w:hint="eastAsia"/>
          <w:color w:val="000000"/>
          <w:kern w:val="0"/>
          <w:sz w:val="24"/>
        </w:rPr>
        <w:t>王珏殷、景鹏、黄敏、</w:t>
      </w:r>
      <w:r w:rsidR="006A38B9">
        <w:rPr>
          <w:rFonts w:asciiTheme="majorEastAsia" w:eastAsiaTheme="majorEastAsia" w:hAnsiTheme="majorEastAsia" w:cs="Arial" w:hint="eastAsia"/>
          <w:color w:val="000000"/>
          <w:kern w:val="0"/>
          <w:sz w:val="24"/>
        </w:rPr>
        <w:t>陈扬、</w:t>
      </w:r>
      <w:r w:rsidR="00E511D4">
        <w:rPr>
          <w:rFonts w:asciiTheme="majorEastAsia" w:eastAsiaTheme="majorEastAsia" w:hAnsiTheme="majorEastAsia" w:cs="Arial" w:hint="eastAsia"/>
          <w:color w:val="000000"/>
          <w:kern w:val="0"/>
          <w:sz w:val="24"/>
        </w:rPr>
        <w:t>杨冬、马丽娃、</w:t>
      </w:r>
      <w:r w:rsidR="006A38B9">
        <w:rPr>
          <w:rFonts w:asciiTheme="majorEastAsia" w:eastAsiaTheme="majorEastAsia" w:hAnsiTheme="majorEastAsia" w:cs="Arial" w:hint="eastAsia"/>
          <w:color w:val="000000"/>
          <w:kern w:val="0"/>
          <w:sz w:val="24"/>
        </w:rPr>
        <w:t>赵浩</w:t>
      </w:r>
      <w:r w:rsidR="006015EE" w:rsidRPr="00F81553">
        <w:rPr>
          <w:rFonts w:asciiTheme="majorEastAsia" w:eastAsiaTheme="majorEastAsia" w:hAnsiTheme="majorEastAsia" w:cs="Arial" w:hint="eastAsia"/>
          <w:color w:val="000000"/>
          <w:kern w:val="0"/>
          <w:sz w:val="24"/>
        </w:rPr>
        <w:t>、苟强诗、叶兰、胡忠浩、陈红梅</w:t>
      </w:r>
      <w:r w:rsidR="003C15E6">
        <w:rPr>
          <w:rFonts w:asciiTheme="majorEastAsia" w:eastAsiaTheme="majorEastAsia" w:hAnsiTheme="majorEastAsia" w:cs="Arial" w:hint="eastAsia"/>
          <w:color w:val="000000"/>
          <w:kern w:val="0"/>
          <w:sz w:val="24"/>
        </w:rPr>
        <w:t>、马序、肖梦倚</w:t>
      </w:r>
    </w:p>
    <w:p w:rsidR="00C81FB7" w:rsidRPr="00F81553" w:rsidRDefault="00C81FB7" w:rsidP="00F81553">
      <w:pPr>
        <w:widowControl/>
        <w:spacing w:line="440" w:lineRule="atLeast"/>
        <w:ind w:firstLine="482"/>
        <w:jc w:val="left"/>
        <w:rPr>
          <w:rFonts w:asciiTheme="majorEastAsia" w:eastAsiaTheme="majorEastAsia" w:hAnsiTheme="majorEastAsia" w:cs="Arial"/>
          <w:color w:val="000000"/>
          <w:kern w:val="0"/>
          <w:sz w:val="24"/>
        </w:rPr>
      </w:pPr>
      <w:r w:rsidRPr="00F81553">
        <w:rPr>
          <w:rFonts w:asciiTheme="majorEastAsia" w:eastAsiaTheme="majorEastAsia" w:hAnsiTheme="majorEastAsia" w:cs="Arial" w:hint="eastAsia"/>
          <w:color w:val="000000"/>
          <w:kern w:val="0"/>
          <w:sz w:val="24"/>
        </w:rPr>
        <w:t>（二）学院高度重视、精心组织、落实责任，坚持公开、透明、公平、公正的原则，严格按照规定的条件和程序做好选拔工作，严明纪律，选送名单要张榜公布，接受群众监督，确保真正优秀的学生选送到本科阶段学习，保证“</w:t>
      </w:r>
      <w:r w:rsidRPr="00F81553">
        <w:rPr>
          <w:rFonts w:asciiTheme="majorEastAsia" w:eastAsiaTheme="majorEastAsia" w:hAnsiTheme="majorEastAsia" w:cs="Arial"/>
          <w:color w:val="000000"/>
          <w:kern w:val="0"/>
          <w:sz w:val="24"/>
        </w:rPr>
        <w:t>201</w:t>
      </w:r>
      <w:r w:rsidR="003C15E6">
        <w:rPr>
          <w:rFonts w:asciiTheme="majorEastAsia" w:eastAsiaTheme="majorEastAsia" w:hAnsiTheme="majorEastAsia" w:cs="Arial" w:hint="eastAsia"/>
          <w:color w:val="000000"/>
          <w:kern w:val="0"/>
          <w:sz w:val="24"/>
        </w:rPr>
        <w:t>8</w:t>
      </w:r>
      <w:r w:rsidRPr="00F81553">
        <w:rPr>
          <w:rFonts w:asciiTheme="majorEastAsia" w:eastAsiaTheme="majorEastAsia" w:hAnsiTheme="majorEastAsia" w:cs="Arial" w:hint="eastAsia"/>
          <w:color w:val="000000"/>
          <w:kern w:val="0"/>
          <w:sz w:val="24"/>
        </w:rPr>
        <w:t>专升本”工作的顺利进行。各班接到通知后，要及时将有关规定向全班学生公布，做好宣传工作。</w:t>
      </w:r>
    </w:p>
    <w:p w:rsidR="00C81FB7" w:rsidRPr="00F81553" w:rsidRDefault="00F81553" w:rsidP="00F81553">
      <w:pPr>
        <w:widowControl/>
        <w:spacing w:line="440" w:lineRule="atLeast"/>
        <w:ind w:firstLine="482"/>
        <w:jc w:val="left"/>
        <w:rPr>
          <w:rFonts w:asciiTheme="majorEastAsia" w:eastAsiaTheme="majorEastAsia" w:hAnsiTheme="majorEastAsia" w:cs="Arial"/>
          <w:color w:val="000000"/>
          <w:kern w:val="0"/>
          <w:sz w:val="24"/>
        </w:rPr>
      </w:pPr>
      <w:r>
        <w:rPr>
          <w:rFonts w:asciiTheme="majorEastAsia" w:eastAsiaTheme="majorEastAsia" w:hAnsiTheme="majorEastAsia" w:hint="eastAsia"/>
          <w:bCs/>
          <w:color w:val="000000"/>
          <w:kern w:val="0"/>
          <w:sz w:val="24"/>
        </w:rPr>
        <w:t>七</w:t>
      </w:r>
      <w:r w:rsidR="00C81FB7" w:rsidRPr="00F81553">
        <w:rPr>
          <w:rFonts w:asciiTheme="majorEastAsia" w:eastAsiaTheme="majorEastAsia" w:hAnsiTheme="majorEastAsia" w:hint="eastAsia"/>
          <w:bCs/>
          <w:color w:val="000000"/>
          <w:kern w:val="0"/>
          <w:sz w:val="24"/>
        </w:rPr>
        <w:t>、本文件解释权在</w:t>
      </w:r>
      <w:r w:rsidR="003C15E6">
        <w:rPr>
          <w:rFonts w:asciiTheme="majorEastAsia" w:eastAsiaTheme="majorEastAsia" w:hAnsiTheme="majorEastAsia" w:hint="eastAsia"/>
          <w:bCs/>
          <w:color w:val="000000"/>
          <w:kern w:val="0"/>
          <w:sz w:val="24"/>
        </w:rPr>
        <w:t>中国-东盟艺术学院</w:t>
      </w:r>
      <w:r w:rsidR="00C81FB7" w:rsidRPr="00F81553">
        <w:rPr>
          <w:rFonts w:asciiTheme="majorEastAsia" w:eastAsiaTheme="majorEastAsia" w:hAnsiTheme="majorEastAsia" w:hint="eastAsia"/>
          <w:bCs/>
          <w:color w:val="000000"/>
          <w:kern w:val="0"/>
          <w:sz w:val="24"/>
        </w:rPr>
        <w:t>教务办公室。</w:t>
      </w:r>
      <w:r w:rsidR="00C81FB7" w:rsidRPr="00F81553">
        <w:rPr>
          <w:rFonts w:asciiTheme="majorEastAsia" w:eastAsiaTheme="majorEastAsia" w:hAnsiTheme="majorEastAsia" w:cs="Arial"/>
          <w:color w:val="000000"/>
          <w:kern w:val="0"/>
          <w:sz w:val="24"/>
        </w:rPr>
        <w:t xml:space="preserve"> </w:t>
      </w:r>
    </w:p>
    <w:p w:rsidR="00C81FB7" w:rsidRPr="00F81553" w:rsidRDefault="00C81FB7" w:rsidP="00F81553">
      <w:pPr>
        <w:widowControl/>
        <w:spacing w:line="440" w:lineRule="atLeast"/>
        <w:ind w:firstLine="482"/>
        <w:jc w:val="left"/>
        <w:rPr>
          <w:rFonts w:asciiTheme="majorEastAsia" w:eastAsiaTheme="majorEastAsia" w:hAnsiTheme="majorEastAsia" w:cs="Arial"/>
          <w:color w:val="000000"/>
          <w:kern w:val="0"/>
          <w:sz w:val="24"/>
        </w:rPr>
      </w:pPr>
      <w:r w:rsidRPr="00F81553">
        <w:rPr>
          <w:rFonts w:asciiTheme="majorEastAsia" w:eastAsiaTheme="majorEastAsia" w:hAnsiTheme="majorEastAsia" w:cs="Arial" w:hint="eastAsia"/>
          <w:color w:val="000000"/>
          <w:kern w:val="0"/>
          <w:sz w:val="24"/>
        </w:rPr>
        <w:t>附件</w:t>
      </w:r>
      <w:r w:rsidRPr="00F81553">
        <w:rPr>
          <w:rFonts w:asciiTheme="majorEastAsia" w:eastAsiaTheme="majorEastAsia" w:hAnsiTheme="majorEastAsia" w:cs="Arial"/>
          <w:color w:val="000000"/>
          <w:kern w:val="0"/>
          <w:sz w:val="24"/>
        </w:rPr>
        <w:t>1</w:t>
      </w:r>
      <w:r w:rsidRPr="00F81553">
        <w:rPr>
          <w:rFonts w:asciiTheme="majorEastAsia" w:eastAsiaTheme="majorEastAsia" w:hAnsiTheme="majorEastAsia" w:cs="Arial" w:hint="eastAsia"/>
          <w:color w:val="000000"/>
          <w:kern w:val="0"/>
          <w:sz w:val="24"/>
        </w:rPr>
        <w:t>：</w:t>
      </w:r>
      <w:r w:rsidRPr="00F81553">
        <w:rPr>
          <w:rFonts w:asciiTheme="majorEastAsia" w:eastAsiaTheme="majorEastAsia" w:hAnsiTheme="majorEastAsia" w:cs="Arial"/>
          <w:color w:val="000000"/>
          <w:kern w:val="0"/>
          <w:sz w:val="24"/>
        </w:rPr>
        <w:t xml:space="preserve"> 201</w:t>
      </w:r>
      <w:r w:rsidR="003C15E6">
        <w:rPr>
          <w:rFonts w:asciiTheme="majorEastAsia" w:eastAsiaTheme="majorEastAsia" w:hAnsiTheme="majorEastAsia" w:cs="Arial" w:hint="eastAsia"/>
          <w:color w:val="000000"/>
          <w:kern w:val="0"/>
          <w:sz w:val="24"/>
        </w:rPr>
        <w:t>8</w:t>
      </w:r>
      <w:r w:rsidRPr="00F81553">
        <w:rPr>
          <w:rFonts w:asciiTheme="majorEastAsia" w:eastAsiaTheme="majorEastAsia" w:hAnsiTheme="majorEastAsia" w:cs="Arial" w:hint="eastAsia"/>
          <w:color w:val="000000"/>
          <w:kern w:val="0"/>
          <w:sz w:val="24"/>
        </w:rPr>
        <w:t>年“专升本”专业对照、考试科目</w:t>
      </w:r>
    </w:p>
    <w:p w:rsidR="00C81FB7" w:rsidRPr="00F81553" w:rsidRDefault="00C81FB7" w:rsidP="00F81553">
      <w:pPr>
        <w:widowControl/>
        <w:spacing w:line="440" w:lineRule="atLeast"/>
        <w:ind w:firstLine="482"/>
        <w:jc w:val="left"/>
        <w:rPr>
          <w:rFonts w:asciiTheme="majorEastAsia" w:eastAsiaTheme="majorEastAsia" w:hAnsiTheme="majorEastAsia" w:cs="Arial"/>
          <w:color w:val="000000"/>
          <w:kern w:val="0"/>
          <w:sz w:val="24"/>
        </w:rPr>
      </w:pPr>
      <w:r w:rsidRPr="00F81553">
        <w:rPr>
          <w:rFonts w:asciiTheme="majorEastAsia" w:eastAsiaTheme="majorEastAsia" w:hAnsiTheme="majorEastAsia" w:cs="Arial" w:hint="eastAsia"/>
          <w:color w:val="000000"/>
          <w:kern w:val="0"/>
          <w:sz w:val="24"/>
        </w:rPr>
        <w:t>附件</w:t>
      </w:r>
      <w:r w:rsidRPr="00F81553">
        <w:rPr>
          <w:rFonts w:asciiTheme="majorEastAsia" w:eastAsiaTheme="majorEastAsia" w:hAnsiTheme="majorEastAsia" w:cs="Arial"/>
          <w:color w:val="000000"/>
          <w:kern w:val="0"/>
          <w:sz w:val="24"/>
        </w:rPr>
        <w:t>2</w:t>
      </w:r>
      <w:r w:rsidRPr="00F81553">
        <w:rPr>
          <w:rFonts w:asciiTheme="majorEastAsia" w:eastAsiaTheme="majorEastAsia" w:hAnsiTheme="majorEastAsia" w:cs="Arial" w:hint="eastAsia"/>
          <w:color w:val="000000"/>
          <w:kern w:val="0"/>
          <w:sz w:val="24"/>
        </w:rPr>
        <w:t>：</w:t>
      </w:r>
      <w:r w:rsidRPr="00F81553">
        <w:rPr>
          <w:rFonts w:asciiTheme="majorEastAsia" w:eastAsiaTheme="majorEastAsia" w:hAnsiTheme="majorEastAsia" w:cs="Arial"/>
          <w:color w:val="000000"/>
          <w:kern w:val="0"/>
          <w:sz w:val="24"/>
        </w:rPr>
        <w:t>201</w:t>
      </w:r>
      <w:r w:rsidR="003C15E6">
        <w:rPr>
          <w:rFonts w:asciiTheme="majorEastAsia" w:eastAsiaTheme="majorEastAsia" w:hAnsiTheme="majorEastAsia" w:cs="Arial" w:hint="eastAsia"/>
          <w:color w:val="000000"/>
          <w:kern w:val="0"/>
          <w:sz w:val="24"/>
        </w:rPr>
        <w:t>8</w:t>
      </w:r>
      <w:r w:rsidRPr="00F81553">
        <w:rPr>
          <w:rFonts w:asciiTheme="majorEastAsia" w:eastAsiaTheme="majorEastAsia" w:hAnsiTheme="majorEastAsia" w:cs="Arial" w:hint="eastAsia"/>
          <w:color w:val="000000"/>
          <w:kern w:val="0"/>
          <w:sz w:val="24"/>
        </w:rPr>
        <w:t>年</w:t>
      </w:r>
      <w:r w:rsidR="003C15E6">
        <w:rPr>
          <w:rFonts w:asciiTheme="majorEastAsia" w:eastAsiaTheme="majorEastAsia" w:hAnsiTheme="majorEastAsia" w:cs="Arial" w:hint="eastAsia"/>
          <w:color w:val="000000"/>
          <w:kern w:val="0"/>
          <w:sz w:val="24"/>
        </w:rPr>
        <w:t>中国-东盟艺术学院</w:t>
      </w:r>
      <w:r w:rsidRPr="00F81553">
        <w:rPr>
          <w:rFonts w:asciiTheme="majorEastAsia" w:eastAsiaTheme="majorEastAsia" w:hAnsiTheme="majorEastAsia" w:cs="Arial" w:hint="eastAsia"/>
          <w:color w:val="000000"/>
          <w:kern w:val="0"/>
          <w:sz w:val="24"/>
        </w:rPr>
        <w:t>专升本工作时间进程表</w:t>
      </w:r>
    </w:p>
    <w:p w:rsidR="006015EE" w:rsidRDefault="006015EE" w:rsidP="00F81553">
      <w:pPr>
        <w:widowControl/>
        <w:spacing w:line="440" w:lineRule="atLeast"/>
        <w:ind w:firstLine="482"/>
        <w:jc w:val="left"/>
        <w:rPr>
          <w:rFonts w:asciiTheme="majorEastAsia" w:eastAsiaTheme="majorEastAsia" w:hAnsiTheme="majorEastAsia"/>
          <w:color w:val="000000" w:themeColor="text1"/>
          <w:sz w:val="24"/>
          <w:shd w:val="clear" w:color="auto" w:fill="FFFFFF"/>
        </w:rPr>
      </w:pPr>
      <w:r w:rsidRPr="00F81553">
        <w:rPr>
          <w:rFonts w:asciiTheme="majorEastAsia" w:eastAsiaTheme="majorEastAsia" w:hAnsiTheme="majorEastAsia" w:cs="Arial" w:hint="eastAsia"/>
          <w:color w:val="000000"/>
          <w:kern w:val="0"/>
          <w:sz w:val="24"/>
        </w:rPr>
        <w:t>附件3：</w:t>
      </w:r>
      <w:r w:rsidRPr="00F81553">
        <w:rPr>
          <w:rFonts w:asciiTheme="majorEastAsia" w:eastAsiaTheme="majorEastAsia" w:hAnsiTheme="majorEastAsia" w:hint="eastAsia"/>
          <w:color w:val="000000" w:themeColor="text1"/>
          <w:sz w:val="24"/>
          <w:shd w:val="clear" w:color="auto" w:fill="FFFFFF"/>
        </w:rPr>
        <w:t>成都学院</w:t>
      </w:r>
      <w:r w:rsidRPr="00F81553">
        <w:rPr>
          <w:rFonts w:asciiTheme="majorEastAsia" w:eastAsiaTheme="majorEastAsia" w:hAnsiTheme="majorEastAsia" w:hint="eastAsia"/>
          <w:color w:val="000000" w:themeColor="text1"/>
          <w:sz w:val="24"/>
          <w:bdr w:val="none" w:sz="0" w:space="0" w:color="auto" w:frame="1"/>
          <w:shd w:val="clear" w:color="auto" w:fill="FFFFFF"/>
        </w:rPr>
        <w:t>201</w:t>
      </w:r>
      <w:r w:rsidR="003C15E6">
        <w:rPr>
          <w:rFonts w:asciiTheme="majorEastAsia" w:eastAsiaTheme="majorEastAsia" w:hAnsiTheme="majorEastAsia" w:hint="eastAsia"/>
          <w:color w:val="000000" w:themeColor="text1"/>
          <w:sz w:val="24"/>
          <w:bdr w:val="none" w:sz="0" w:space="0" w:color="auto" w:frame="1"/>
          <w:shd w:val="clear" w:color="auto" w:fill="FFFFFF"/>
        </w:rPr>
        <w:t>8</w:t>
      </w:r>
      <w:r w:rsidRPr="00F81553">
        <w:rPr>
          <w:rFonts w:asciiTheme="majorEastAsia" w:eastAsiaTheme="majorEastAsia" w:hAnsiTheme="majorEastAsia" w:hint="eastAsia"/>
          <w:color w:val="000000" w:themeColor="text1"/>
          <w:sz w:val="24"/>
          <w:shd w:val="clear" w:color="auto" w:fill="FFFFFF"/>
        </w:rPr>
        <w:t>年“专升本”学生基本情况审核表</w:t>
      </w:r>
    </w:p>
    <w:p w:rsidR="00F81553" w:rsidRDefault="00F81553" w:rsidP="00F81553">
      <w:pPr>
        <w:widowControl/>
        <w:spacing w:line="440" w:lineRule="atLeast"/>
        <w:ind w:firstLine="482"/>
        <w:jc w:val="left"/>
        <w:rPr>
          <w:rFonts w:asciiTheme="majorEastAsia" w:eastAsiaTheme="majorEastAsia" w:hAnsiTheme="majorEastAsia"/>
          <w:color w:val="000000" w:themeColor="text1"/>
          <w:sz w:val="24"/>
          <w:shd w:val="clear" w:color="auto" w:fill="FFFFFF"/>
        </w:rPr>
      </w:pPr>
    </w:p>
    <w:p w:rsidR="00F81553" w:rsidRDefault="00F81553" w:rsidP="00F81553">
      <w:pPr>
        <w:widowControl/>
        <w:spacing w:line="440" w:lineRule="atLeast"/>
        <w:ind w:firstLine="482"/>
        <w:jc w:val="left"/>
        <w:rPr>
          <w:rFonts w:asciiTheme="majorEastAsia" w:eastAsiaTheme="majorEastAsia" w:hAnsiTheme="majorEastAsia"/>
          <w:color w:val="000000" w:themeColor="text1"/>
          <w:sz w:val="24"/>
          <w:shd w:val="clear" w:color="auto" w:fill="FFFFFF"/>
        </w:rPr>
      </w:pPr>
    </w:p>
    <w:p w:rsidR="00F81553" w:rsidRPr="00F81553" w:rsidRDefault="00F81553" w:rsidP="00F81553">
      <w:pPr>
        <w:widowControl/>
        <w:spacing w:line="440" w:lineRule="atLeast"/>
        <w:ind w:firstLine="482"/>
        <w:jc w:val="left"/>
        <w:rPr>
          <w:rFonts w:asciiTheme="majorEastAsia" w:eastAsiaTheme="majorEastAsia" w:hAnsiTheme="majorEastAsia" w:cs="Arial"/>
          <w:color w:val="000000"/>
          <w:kern w:val="0"/>
          <w:sz w:val="24"/>
        </w:rPr>
      </w:pPr>
    </w:p>
    <w:p w:rsidR="00C81FB7" w:rsidRPr="00C52704" w:rsidRDefault="00C81FB7" w:rsidP="00F81553">
      <w:pPr>
        <w:widowControl/>
        <w:spacing w:line="440" w:lineRule="atLeast"/>
        <w:jc w:val="left"/>
        <w:rPr>
          <w:rFonts w:ascii="仿宋_GB2312" w:eastAsia="仿宋_GB2312" w:hAnsi="华文仿宋" w:cs="Arial"/>
          <w:color w:val="000000"/>
          <w:kern w:val="0"/>
          <w:sz w:val="24"/>
        </w:rPr>
      </w:pPr>
      <w:r w:rsidRPr="00C52704">
        <w:rPr>
          <w:rFonts w:ascii="仿宋_GB2312" w:eastAsia="仿宋_GB2312" w:hAnsi="华文仿宋" w:cs="Arial"/>
          <w:color w:val="000000"/>
          <w:kern w:val="0"/>
          <w:sz w:val="24"/>
        </w:rPr>
        <w:t xml:space="preserve">                                 </w:t>
      </w:r>
      <w:r w:rsidR="003C15E6">
        <w:rPr>
          <w:rFonts w:ascii="仿宋_GB2312" w:eastAsia="仿宋_GB2312" w:hAnsi="华文仿宋" w:cs="Arial" w:hint="eastAsia"/>
          <w:color w:val="000000"/>
          <w:kern w:val="0"/>
          <w:sz w:val="24"/>
        </w:rPr>
        <w:t>中国-东盟艺术学院</w:t>
      </w:r>
      <w:r w:rsidRPr="00C52704">
        <w:rPr>
          <w:rFonts w:ascii="仿宋_GB2312" w:eastAsia="仿宋_GB2312" w:hAnsi="华文仿宋" w:cs="Arial" w:hint="eastAsia"/>
          <w:color w:val="000000"/>
          <w:kern w:val="0"/>
          <w:sz w:val="24"/>
        </w:rPr>
        <w:t>教务办</w:t>
      </w:r>
    </w:p>
    <w:p w:rsidR="00C81FB7" w:rsidRDefault="00C81FB7" w:rsidP="00F81553">
      <w:pPr>
        <w:widowControl/>
        <w:spacing w:line="440" w:lineRule="atLeast"/>
        <w:jc w:val="left"/>
        <w:rPr>
          <w:rFonts w:ascii="仿宋_GB2312" w:eastAsia="仿宋_GB2312" w:hAnsi="华文仿宋" w:cs="Arial"/>
          <w:color w:val="000000"/>
          <w:kern w:val="0"/>
          <w:sz w:val="24"/>
        </w:rPr>
      </w:pPr>
      <w:r w:rsidRPr="00C52704">
        <w:rPr>
          <w:rFonts w:ascii="仿宋_GB2312" w:eastAsia="仿宋_GB2312" w:hAnsi="华文仿宋" w:cs="Arial"/>
          <w:color w:val="000000"/>
          <w:kern w:val="0"/>
          <w:sz w:val="24"/>
        </w:rPr>
        <w:t xml:space="preserve">                               </w:t>
      </w:r>
      <w:r w:rsidR="003C15E6">
        <w:rPr>
          <w:rFonts w:ascii="仿宋_GB2312" w:eastAsia="仿宋_GB2312" w:hAnsi="华文仿宋" w:cs="Arial" w:hint="eastAsia"/>
          <w:color w:val="000000"/>
          <w:kern w:val="0"/>
          <w:sz w:val="24"/>
        </w:rPr>
        <w:t xml:space="preserve">   </w:t>
      </w:r>
      <w:r w:rsidRPr="00C52704">
        <w:rPr>
          <w:rFonts w:ascii="仿宋_GB2312" w:eastAsia="仿宋_GB2312" w:hAnsi="华文仿宋" w:cs="Arial"/>
          <w:color w:val="000000"/>
          <w:kern w:val="0"/>
          <w:sz w:val="24"/>
        </w:rPr>
        <w:t xml:space="preserve"> </w:t>
      </w:r>
      <w:r w:rsidRPr="00C52704">
        <w:rPr>
          <w:rFonts w:ascii="仿宋_GB2312" w:eastAsia="仿宋_GB2312" w:hAnsi="华文仿宋" w:cs="Arial" w:hint="eastAsia"/>
          <w:color w:val="000000"/>
          <w:kern w:val="0"/>
          <w:sz w:val="24"/>
        </w:rPr>
        <w:t>二</w:t>
      </w:r>
      <w:r w:rsidRPr="00C52704">
        <w:rPr>
          <w:rFonts w:ascii="仿宋_GB2312" w:eastAsia="仿宋_GB2312" w:hAnsi="华文仿宋" w:cs="Arial"/>
          <w:color w:val="000000"/>
          <w:kern w:val="0"/>
          <w:sz w:val="24"/>
        </w:rPr>
        <w:t>0</w:t>
      </w:r>
      <w:r w:rsidRPr="00C52704">
        <w:rPr>
          <w:rFonts w:ascii="仿宋_GB2312" w:eastAsia="仿宋_GB2312" w:hAnsi="华文仿宋" w:cs="Arial" w:hint="eastAsia"/>
          <w:color w:val="000000"/>
          <w:kern w:val="0"/>
          <w:sz w:val="24"/>
        </w:rPr>
        <w:t>一</w:t>
      </w:r>
      <w:r w:rsidR="003C15E6">
        <w:rPr>
          <w:rFonts w:ascii="仿宋_GB2312" w:eastAsia="仿宋_GB2312" w:hAnsi="华文仿宋" w:cs="Arial" w:hint="eastAsia"/>
          <w:color w:val="000000"/>
          <w:kern w:val="0"/>
          <w:sz w:val="24"/>
        </w:rPr>
        <w:t>八</w:t>
      </w:r>
      <w:r w:rsidRPr="00C52704">
        <w:rPr>
          <w:rFonts w:ascii="仿宋_GB2312" w:eastAsia="仿宋_GB2312" w:hAnsi="华文仿宋" w:cs="Arial" w:hint="eastAsia"/>
          <w:color w:val="000000"/>
          <w:kern w:val="0"/>
          <w:sz w:val="24"/>
        </w:rPr>
        <w:t>年</w:t>
      </w:r>
      <w:r w:rsidR="003C15E6">
        <w:rPr>
          <w:rFonts w:ascii="仿宋_GB2312" w:eastAsia="仿宋_GB2312" w:hAnsi="华文仿宋" w:cs="Arial" w:hint="eastAsia"/>
          <w:color w:val="000000"/>
          <w:kern w:val="0"/>
          <w:sz w:val="24"/>
        </w:rPr>
        <w:t>五</w:t>
      </w:r>
      <w:r w:rsidRPr="00C52704">
        <w:rPr>
          <w:rFonts w:ascii="仿宋_GB2312" w:eastAsia="仿宋_GB2312" w:hAnsi="华文仿宋" w:cs="Arial" w:hint="eastAsia"/>
          <w:color w:val="000000"/>
          <w:kern w:val="0"/>
          <w:sz w:val="24"/>
        </w:rPr>
        <w:t>月</w:t>
      </w:r>
      <w:r w:rsidR="006015EE">
        <w:rPr>
          <w:rFonts w:ascii="仿宋_GB2312" w:eastAsia="仿宋_GB2312" w:hAnsi="华文仿宋" w:cs="Arial" w:hint="eastAsia"/>
          <w:color w:val="000000"/>
          <w:kern w:val="0"/>
          <w:sz w:val="24"/>
        </w:rPr>
        <w:t>二</w:t>
      </w:r>
      <w:r w:rsidRPr="00C52704">
        <w:rPr>
          <w:rFonts w:ascii="仿宋_GB2312" w:eastAsia="仿宋_GB2312" w:hAnsi="华文仿宋" w:cs="Arial" w:hint="eastAsia"/>
          <w:color w:val="000000"/>
          <w:kern w:val="0"/>
          <w:sz w:val="24"/>
        </w:rPr>
        <w:t>日</w:t>
      </w:r>
    </w:p>
    <w:p w:rsidR="006015EE" w:rsidRDefault="006015EE" w:rsidP="006015EE">
      <w:pPr>
        <w:widowControl/>
        <w:spacing w:line="480" w:lineRule="atLeast"/>
        <w:jc w:val="left"/>
        <w:rPr>
          <w:rFonts w:ascii="仿宋_GB2312" w:eastAsia="仿宋_GB2312" w:hAnsi="华文仿宋" w:cs="Arial"/>
          <w:color w:val="000000"/>
          <w:kern w:val="0"/>
          <w:sz w:val="24"/>
        </w:rPr>
      </w:pPr>
    </w:p>
    <w:p w:rsidR="006015EE" w:rsidRDefault="006015EE" w:rsidP="006015EE">
      <w:pPr>
        <w:widowControl/>
        <w:spacing w:line="480" w:lineRule="atLeast"/>
        <w:jc w:val="left"/>
        <w:rPr>
          <w:rFonts w:ascii="仿宋_GB2312" w:eastAsia="仿宋_GB2312" w:hAnsi="华文仿宋" w:cs="Arial"/>
          <w:color w:val="000000"/>
          <w:kern w:val="0"/>
          <w:sz w:val="24"/>
        </w:rPr>
      </w:pPr>
    </w:p>
    <w:p w:rsidR="006015EE" w:rsidRDefault="006015EE" w:rsidP="006015EE">
      <w:pPr>
        <w:widowControl/>
        <w:spacing w:line="480" w:lineRule="atLeast"/>
        <w:jc w:val="left"/>
        <w:rPr>
          <w:rFonts w:ascii="仿宋_GB2312" w:eastAsia="仿宋_GB2312" w:hAnsi="华文仿宋" w:cs="Arial"/>
          <w:color w:val="000000"/>
          <w:kern w:val="0"/>
          <w:sz w:val="24"/>
        </w:rPr>
      </w:pPr>
    </w:p>
    <w:p w:rsidR="006015EE" w:rsidRDefault="006015EE" w:rsidP="006015EE">
      <w:pPr>
        <w:widowControl/>
        <w:spacing w:line="480" w:lineRule="atLeast"/>
        <w:jc w:val="left"/>
        <w:rPr>
          <w:rFonts w:ascii="仿宋_GB2312" w:eastAsia="仿宋_GB2312" w:hAnsi="华文仿宋" w:cs="Arial"/>
          <w:color w:val="000000"/>
          <w:kern w:val="0"/>
          <w:sz w:val="24"/>
        </w:rPr>
      </w:pPr>
    </w:p>
    <w:p w:rsidR="00066861" w:rsidRDefault="00066861" w:rsidP="006015EE">
      <w:pPr>
        <w:widowControl/>
        <w:spacing w:line="480" w:lineRule="atLeast"/>
        <w:jc w:val="left"/>
        <w:rPr>
          <w:rFonts w:ascii="仿宋_GB2312" w:eastAsia="仿宋_GB2312" w:hAnsi="华文仿宋" w:cs="Arial"/>
          <w:color w:val="000000"/>
          <w:kern w:val="0"/>
          <w:sz w:val="24"/>
        </w:rPr>
      </w:pPr>
    </w:p>
    <w:p w:rsidR="00C81FB7" w:rsidRPr="00694474" w:rsidRDefault="00C81FB7" w:rsidP="006015EE">
      <w:pPr>
        <w:widowControl/>
        <w:spacing w:line="480" w:lineRule="atLeast"/>
        <w:jc w:val="left"/>
        <w:rPr>
          <w:rFonts w:ascii="仿宋_GB2312" w:eastAsia="仿宋_GB2312" w:hAnsi="黑体" w:cs="Arial"/>
          <w:color w:val="000000"/>
          <w:kern w:val="0"/>
          <w:sz w:val="28"/>
          <w:szCs w:val="28"/>
        </w:rPr>
      </w:pPr>
      <w:r w:rsidRPr="00694474">
        <w:rPr>
          <w:rFonts w:ascii="仿宋_GB2312" w:eastAsia="仿宋_GB2312" w:hAnsi="华文仿宋" w:cs="Arial" w:hint="eastAsia"/>
          <w:color w:val="000000"/>
          <w:kern w:val="0"/>
          <w:sz w:val="28"/>
          <w:szCs w:val="28"/>
        </w:rPr>
        <w:t>附件</w:t>
      </w:r>
      <w:r w:rsidRPr="00694474">
        <w:rPr>
          <w:rFonts w:ascii="仿宋_GB2312" w:eastAsia="仿宋_GB2312" w:hAnsi="华文仿宋" w:cs="Arial"/>
          <w:color w:val="000000"/>
          <w:kern w:val="0"/>
          <w:sz w:val="28"/>
          <w:szCs w:val="28"/>
        </w:rPr>
        <w:t>1</w:t>
      </w:r>
      <w:r w:rsidRPr="00694474">
        <w:rPr>
          <w:rFonts w:ascii="仿宋_GB2312" w:eastAsia="仿宋_GB2312" w:hAnsi="华文仿宋" w:cs="Arial" w:hint="eastAsia"/>
          <w:color w:val="000000"/>
          <w:kern w:val="0"/>
          <w:sz w:val="28"/>
          <w:szCs w:val="28"/>
        </w:rPr>
        <w:t>：</w:t>
      </w:r>
      <w:r w:rsidRPr="00694474">
        <w:rPr>
          <w:rFonts w:ascii="仿宋_GB2312" w:eastAsia="仿宋_GB2312" w:hAnsi="黑体" w:cs="Arial"/>
          <w:color w:val="000000"/>
          <w:kern w:val="0"/>
          <w:sz w:val="28"/>
          <w:szCs w:val="28"/>
        </w:rPr>
        <w:t>201</w:t>
      </w:r>
      <w:r w:rsidR="003C15E6">
        <w:rPr>
          <w:rFonts w:ascii="仿宋_GB2312" w:eastAsia="仿宋_GB2312" w:hAnsi="黑体" w:cs="Arial" w:hint="eastAsia"/>
          <w:color w:val="000000"/>
          <w:kern w:val="0"/>
          <w:sz w:val="28"/>
          <w:szCs w:val="28"/>
        </w:rPr>
        <w:t>8</w:t>
      </w:r>
      <w:r w:rsidR="008029D8">
        <w:rPr>
          <w:rFonts w:ascii="仿宋_GB2312" w:eastAsia="仿宋_GB2312" w:hAnsi="黑体" w:cs="Arial" w:hint="eastAsia"/>
          <w:color w:val="000000"/>
          <w:kern w:val="0"/>
          <w:sz w:val="28"/>
          <w:szCs w:val="28"/>
        </w:rPr>
        <w:t>届</w:t>
      </w:r>
      <w:r w:rsidRPr="00694474">
        <w:rPr>
          <w:rFonts w:ascii="仿宋_GB2312" w:eastAsia="仿宋_GB2312" w:hAnsi="黑体" w:cs="Arial" w:hint="eastAsia"/>
          <w:color w:val="000000"/>
          <w:kern w:val="0"/>
          <w:sz w:val="28"/>
          <w:szCs w:val="28"/>
        </w:rPr>
        <w:t>“专升本”专业对照及考试科目一览表</w:t>
      </w:r>
    </w:p>
    <w:tbl>
      <w:tblPr>
        <w:tblW w:w="9229" w:type="dxa"/>
        <w:tblInd w:w="93" w:type="dxa"/>
        <w:tblLook w:val="00A0"/>
      </w:tblPr>
      <w:tblGrid>
        <w:gridCol w:w="1291"/>
        <w:gridCol w:w="1418"/>
        <w:gridCol w:w="1134"/>
        <w:gridCol w:w="1701"/>
        <w:gridCol w:w="1559"/>
        <w:gridCol w:w="425"/>
        <w:gridCol w:w="1701"/>
      </w:tblGrid>
      <w:tr w:rsidR="00C81FB7" w:rsidRPr="00C52704" w:rsidTr="00AC68C4">
        <w:trPr>
          <w:trHeight w:val="499"/>
        </w:trPr>
        <w:tc>
          <w:tcPr>
            <w:tcW w:w="1291" w:type="dxa"/>
            <w:tcBorders>
              <w:top w:val="single" w:sz="4" w:space="0" w:color="auto"/>
              <w:left w:val="single" w:sz="4" w:space="0" w:color="auto"/>
              <w:bottom w:val="single" w:sz="4" w:space="0" w:color="auto"/>
              <w:right w:val="single" w:sz="4" w:space="0" w:color="auto"/>
            </w:tcBorders>
            <w:noWrap/>
            <w:vAlign w:val="center"/>
          </w:tcPr>
          <w:p w:rsidR="00C81FB7" w:rsidRPr="00C52704" w:rsidRDefault="00C81FB7" w:rsidP="006015EE">
            <w:pPr>
              <w:widowControl/>
              <w:spacing w:line="480" w:lineRule="atLeast"/>
              <w:jc w:val="center"/>
              <w:rPr>
                <w:rFonts w:ascii="仿宋_GB2312" w:eastAsia="仿宋_GB2312" w:hAnsi="Arial" w:cs="Arial"/>
                <w:b/>
                <w:bCs/>
                <w:kern w:val="0"/>
                <w:sz w:val="24"/>
              </w:rPr>
            </w:pPr>
            <w:r w:rsidRPr="00C52704">
              <w:rPr>
                <w:rFonts w:ascii="仿宋_GB2312" w:eastAsia="仿宋_GB2312" w:hAnsi="Arial" w:cs="Arial" w:hint="eastAsia"/>
                <w:b/>
                <w:bCs/>
                <w:kern w:val="0"/>
                <w:sz w:val="24"/>
              </w:rPr>
              <w:t>学院</w:t>
            </w:r>
          </w:p>
        </w:tc>
        <w:tc>
          <w:tcPr>
            <w:tcW w:w="2552" w:type="dxa"/>
            <w:gridSpan w:val="2"/>
            <w:tcBorders>
              <w:top w:val="single" w:sz="4" w:space="0" w:color="auto"/>
              <w:left w:val="nil"/>
              <w:bottom w:val="single" w:sz="4" w:space="0" w:color="auto"/>
              <w:right w:val="single" w:sz="4" w:space="0" w:color="auto"/>
            </w:tcBorders>
            <w:noWrap/>
            <w:vAlign w:val="center"/>
          </w:tcPr>
          <w:p w:rsidR="00C81FB7" w:rsidRPr="00C52704" w:rsidRDefault="00C81FB7" w:rsidP="006015EE">
            <w:pPr>
              <w:widowControl/>
              <w:spacing w:line="480" w:lineRule="atLeast"/>
              <w:jc w:val="center"/>
              <w:rPr>
                <w:rFonts w:ascii="仿宋_GB2312" w:eastAsia="仿宋_GB2312" w:hAnsi="Arial" w:cs="Arial"/>
                <w:b/>
                <w:bCs/>
                <w:kern w:val="0"/>
                <w:sz w:val="24"/>
              </w:rPr>
            </w:pPr>
            <w:r w:rsidRPr="00C52704">
              <w:rPr>
                <w:rFonts w:ascii="仿宋_GB2312" w:eastAsia="仿宋_GB2312" w:hAnsi="Arial" w:cs="Arial" w:hint="eastAsia"/>
                <w:b/>
                <w:bCs/>
                <w:kern w:val="0"/>
                <w:sz w:val="24"/>
              </w:rPr>
              <w:t>专科专业</w:t>
            </w:r>
          </w:p>
        </w:tc>
        <w:tc>
          <w:tcPr>
            <w:tcW w:w="1701" w:type="dxa"/>
            <w:tcBorders>
              <w:top w:val="single" w:sz="4" w:space="0" w:color="auto"/>
              <w:left w:val="nil"/>
              <w:bottom w:val="single" w:sz="4" w:space="0" w:color="auto"/>
              <w:right w:val="single" w:sz="4" w:space="0" w:color="auto"/>
            </w:tcBorders>
            <w:noWrap/>
            <w:vAlign w:val="center"/>
          </w:tcPr>
          <w:p w:rsidR="00C81FB7" w:rsidRPr="00C52704" w:rsidRDefault="00C81FB7" w:rsidP="006015EE">
            <w:pPr>
              <w:widowControl/>
              <w:spacing w:line="480" w:lineRule="atLeast"/>
              <w:jc w:val="center"/>
              <w:rPr>
                <w:rFonts w:ascii="仿宋_GB2312" w:eastAsia="仿宋_GB2312" w:hAnsi="Arial" w:cs="Arial"/>
                <w:b/>
                <w:bCs/>
                <w:kern w:val="0"/>
                <w:sz w:val="24"/>
              </w:rPr>
            </w:pPr>
            <w:r w:rsidRPr="00C52704">
              <w:rPr>
                <w:rFonts w:ascii="仿宋_GB2312" w:eastAsia="仿宋_GB2312" w:hAnsi="Arial" w:cs="Arial" w:hint="eastAsia"/>
                <w:b/>
                <w:bCs/>
                <w:kern w:val="0"/>
                <w:sz w:val="24"/>
              </w:rPr>
              <w:t>对应本科专业</w:t>
            </w:r>
          </w:p>
        </w:tc>
        <w:tc>
          <w:tcPr>
            <w:tcW w:w="1984" w:type="dxa"/>
            <w:gridSpan w:val="2"/>
            <w:tcBorders>
              <w:top w:val="single" w:sz="4" w:space="0" w:color="auto"/>
              <w:left w:val="nil"/>
              <w:bottom w:val="single" w:sz="4" w:space="0" w:color="auto"/>
              <w:right w:val="single" w:sz="4" w:space="0" w:color="auto"/>
            </w:tcBorders>
            <w:noWrap/>
            <w:vAlign w:val="center"/>
          </w:tcPr>
          <w:p w:rsidR="00C81FB7" w:rsidRPr="00C52704" w:rsidRDefault="00C81FB7" w:rsidP="006015EE">
            <w:pPr>
              <w:widowControl/>
              <w:spacing w:line="480" w:lineRule="atLeast"/>
              <w:jc w:val="center"/>
              <w:rPr>
                <w:rFonts w:ascii="仿宋_GB2312" w:eastAsia="仿宋_GB2312" w:hAnsi="Arial" w:cs="Arial"/>
                <w:b/>
                <w:bCs/>
                <w:kern w:val="0"/>
                <w:sz w:val="24"/>
              </w:rPr>
            </w:pPr>
            <w:r w:rsidRPr="00C52704">
              <w:rPr>
                <w:rFonts w:ascii="仿宋_GB2312" w:eastAsia="仿宋_GB2312" w:hAnsi="Arial" w:cs="Arial" w:hint="eastAsia"/>
                <w:b/>
                <w:bCs/>
                <w:kern w:val="0"/>
                <w:sz w:val="24"/>
              </w:rPr>
              <w:t>专业课考试科目</w:t>
            </w:r>
          </w:p>
        </w:tc>
        <w:tc>
          <w:tcPr>
            <w:tcW w:w="1701" w:type="dxa"/>
            <w:tcBorders>
              <w:top w:val="single" w:sz="4" w:space="0" w:color="auto"/>
              <w:left w:val="nil"/>
              <w:bottom w:val="single" w:sz="4" w:space="0" w:color="auto"/>
              <w:right w:val="single" w:sz="4" w:space="0" w:color="auto"/>
            </w:tcBorders>
            <w:noWrap/>
            <w:vAlign w:val="center"/>
          </w:tcPr>
          <w:p w:rsidR="00C81FB7" w:rsidRPr="00C52704" w:rsidRDefault="00C81FB7" w:rsidP="006015EE">
            <w:pPr>
              <w:widowControl/>
              <w:spacing w:line="480" w:lineRule="atLeast"/>
              <w:jc w:val="center"/>
              <w:rPr>
                <w:rFonts w:ascii="仿宋_GB2312" w:eastAsia="仿宋_GB2312" w:hAnsi="Arial" w:cs="Arial"/>
                <w:b/>
                <w:bCs/>
                <w:kern w:val="0"/>
                <w:sz w:val="24"/>
              </w:rPr>
            </w:pPr>
            <w:r w:rsidRPr="00C52704">
              <w:rPr>
                <w:rFonts w:ascii="仿宋_GB2312" w:eastAsia="仿宋_GB2312" w:hAnsi="Arial" w:cs="Arial" w:hint="eastAsia"/>
                <w:b/>
                <w:bCs/>
                <w:kern w:val="0"/>
                <w:sz w:val="24"/>
              </w:rPr>
              <w:t>公共课考试科目</w:t>
            </w:r>
          </w:p>
        </w:tc>
      </w:tr>
      <w:tr w:rsidR="003C15E6" w:rsidRPr="00C52704" w:rsidTr="00EF058D">
        <w:trPr>
          <w:trHeight w:val="499"/>
        </w:trPr>
        <w:tc>
          <w:tcPr>
            <w:tcW w:w="1291" w:type="dxa"/>
            <w:tcBorders>
              <w:top w:val="single" w:sz="4" w:space="0" w:color="auto"/>
              <w:left w:val="single" w:sz="4" w:space="0" w:color="auto"/>
              <w:right w:val="single" w:sz="4" w:space="0" w:color="auto"/>
            </w:tcBorders>
            <w:noWrap/>
            <w:vAlign w:val="center"/>
          </w:tcPr>
          <w:p w:rsidR="003C15E6" w:rsidRPr="00227748" w:rsidRDefault="003C15E6" w:rsidP="00684443">
            <w:pPr>
              <w:widowControl/>
              <w:jc w:val="left"/>
              <w:rPr>
                <w:rFonts w:eastAsia="方正仿宋简体"/>
                <w:kern w:val="0"/>
                <w:szCs w:val="21"/>
              </w:rPr>
            </w:pPr>
            <w:r>
              <w:rPr>
                <w:rFonts w:eastAsia="方正仿宋简体" w:hint="eastAsia"/>
                <w:kern w:val="0"/>
                <w:szCs w:val="21"/>
              </w:rPr>
              <w:t>影视与动画学院</w:t>
            </w:r>
          </w:p>
        </w:tc>
        <w:tc>
          <w:tcPr>
            <w:tcW w:w="2552" w:type="dxa"/>
            <w:gridSpan w:val="2"/>
            <w:tcBorders>
              <w:top w:val="single" w:sz="4" w:space="0" w:color="auto"/>
              <w:left w:val="nil"/>
              <w:bottom w:val="single" w:sz="4" w:space="0" w:color="auto"/>
              <w:right w:val="single" w:sz="4" w:space="0" w:color="auto"/>
            </w:tcBorders>
            <w:noWrap/>
            <w:vAlign w:val="center"/>
          </w:tcPr>
          <w:p w:rsidR="003C15E6" w:rsidRPr="00227748" w:rsidRDefault="003C15E6" w:rsidP="00684443">
            <w:pPr>
              <w:widowControl/>
              <w:jc w:val="left"/>
              <w:rPr>
                <w:rFonts w:eastAsia="方正仿宋简体"/>
                <w:kern w:val="0"/>
                <w:szCs w:val="21"/>
              </w:rPr>
            </w:pPr>
            <w:r w:rsidRPr="00227748">
              <w:rPr>
                <w:rFonts w:eastAsia="方正仿宋简体"/>
                <w:kern w:val="0"/>
                <w:szCs w:val="21"/>
              </w:rPr>
              <w:t>电视节目制作</w:t>
            </w:r>
            <w:r w:rsidRPr="00227748">
              <w:rPr>
                <w:rFonts w:eastAsia="方正仿宋简体"/>
                <w:kern w:val="0"/>
                <w:szCs w:val="21"/>
              </w:rPr>
              <w:t>(</w:t>
            </w:r>
            <w:r w:rsidRPr="00227748">
              <w:rPr>
                <w:rFonts w:eastAsia="方正仿宋简体"/>
                <w:kern w:val="0"/>
                <w:szCs w:val="21"/>
              </w:rPr>
              <w:t>中外合作</w:t>
            </w:r>
            <w:r w:rsidRPr="00227748">
              <w:rPr>
                <w:rFonts w:eastAsia="方正仿宋简体"/>
                <w:kern w:val="0"/>
                <w:szCs w:val="21"/>
              </w:rPr>
              <w:t xml:space="preserve">) </w:t>
            </w:r>
          </w:p>
        </w:tc>
        <w:tc>
          <w:tcPr>
            <w:tcW w:w="1701" w:type="dxa"/>
            <w:tcBorders>
              <w:top w:val="single" w:sz="4" w:space="0" w:color="auto"/>
              <w:left w:val="nil"/>
              <w:bottom w:val="single" w:sz="4" w:space="0" w:color="auto"/>
              <w:right w:val="single" w:sz="4" w:space="0" w:color="auto"/>
            </w:tcBorders>
            <w:noWrap/>
            <w:vAlign w:val="center"/>
          </w:tcPr>
          <w:p w:rsidR="003C15E6" w:rsidRPr="00227748" w:rsidRDefault="003C15E6" w:rsidP="00684443">
            <w:pPr>
              <w:widowControl/>
              <w:jc w:val="left"/>
              <w:rPr>
                <w:rFonts w:eastAsia="方正仿宋简体"/>
                <w:kern w:val="0"/>
                <w:szCs w:val="21"/>
              </w:rPr>
            </w:pPr>
            <w:r w:rsidRPr="00227748">
              <w:rPr>
                <w:rFonts w:eastAsia="方正仿宋简体"/>
                <w:kern w:val="0"/>
                <w:szCs w:val="21"/>
              </w:rPr>
              <w:t>广播电视编导</w:t>
            </w:r>
          </w:p>
        </w:tc>
        <w:tc>
          <w:tcPr>
            <w:tcW w:w="1984" w:type="dxa"/>
            <w:gridSpan w:val="2"/>
            <w:tcBorders>
              <w:top w:val="single" w:sz="4" w:space="0" w:color="auto"/>
              <w:left w:val="nil"/>
              <w:bottom w:val="single" w:sz="4" w:space="0" w:color="auto"/>
              <w:right w:val="single" w:sz="4" w:space="0" w:color="auto"/>
            </w:tcBorders>
            <w:noWrap/>
            <w:vAlign w:val="center"/>
          </w:tcPr>
          <w:p w:rsidR="003C15E6" w:rsidRPr="00227748" w:rsidRDefault="003C15E6" w:rsidP="00684443">
            <w:pPr>
              <w:widowControl/>
              <w:jc w:val="left"/>
              <w:rPr>
                <w:rFonts w:eastAsia="方正仿宋简体"/>
                <w:kern w:val="0"/>
                <w:szCs w:val="21"/>
              </w:rPr>
            </w:pPr>
            <w:r w:rsidRPr="00227748">
              <w:rPr>
                <w:rFonts w:eastAsia="方正仿宋简体"/>
                <w:kern w:val="0"/>
                <w:szCs w:val="21"/>
              </w:rPr>
              <w:t>电视编导基础</w:t>
            </w:r>
          </w:p>
        </w:tc>
        <w:tc>
          <w:tcPr>
            <w:tcW w:w="1701" w:type="dxa"/>
            <w:vMerge w:val="restart"/>
            <w:tcBorders>
              <w:top w:val="single" w:sz="4" w:space="0" w:color="auto"/>
              <w:left w:val="nil"/>
              <w:right w:val="single" w:sz="4" w:space="0" w:color="auto"/>
            </w:tcBorders>
            <w:vAlign w:val="center"/>
          </w:tcPr>
          <w:p w:rsidR="003C15E6" w:rsidRPr="00227748" w:rsidRDefault="003C15E6" w:rsidP="00684443">
            <w:pPr>
              <w:widowControl/>
              <w:jc w:val="left"/>
              <w:rPr>
                <w:rFonts w:eastAsia="方正仿宋简体"/>
                <w:kern w:val="0"/>
                <w:szCs w:val="21"/>
              </w:rPr>
            </w:pPr>
            <w:r>
              <w:rPr>
                <w:rFonts w:eastAsia="方正仿宋简体" w:hint="eastAsia"/>
                <w:kern w:val="0"/>
                <w:szCs w:val="21"/>
              </w:rPr>
              <w:t>大学英语、计算机基础</w:t>
            </w:r>
          </w:p>
        </w:tc>
      </w:tr>
      <w:tr w:rsidR="003C15E6" w:rsidRPr="00C52704" w:rsidTr="000F60F1">
        <w:trPr>
          <w:trHeight w:val="499"/>
        </w:trPr>
        <w:tc>
          <w:tcPr>
            <w:tcW w:w="1291" w:type="dxa"/>
            <w:tcBorders>
              <w:left w:val="single" w:sz="4" w:space="0" w:color="auto"/>
              <w:right w:val="single" w:sz="4" w:space="0" w:color="auto"/>
            </w:tcBorders>
            <w:noWrap/>
            <w:vAlign w:val="center"/>
          </w:tcPr>
          <w:p w:rsidR="003C15E6" w:rsidRPr="008A5B08" w:rsidRDefault="003C15E6" w:rsidP="00684443">
            <w:pPr>
              <w:widowControl/>
              <w:jc w:val="left"/>
              <w:rPr>
                <w:rFonts w:ascii="方正仿宋简体" w:eastAsia="方正仿宋简体" w:hAnsi="宋体" w:cs="宋体"/>
                <w:kern w:val="0"/>
                <w:szCs w:val="21"/>
              </w:rPr>
            </w:pPr>
            <w:r>
              <w:rPr>
                <w:rFonts w:eastAsia="方正仿宋简体" w:hint="eastAsia"/>
                <w:kern w:val="0"/>
                <w:szCs w:val="21"/>
              </w:rPr>
              <w:t>美术与设计学院</w:t>
            </w:r>
          </w:p>
        </w:tc>
        <w:tc>
          <w:tcPr>
            <w:tcW w:w="2552" w:type="dxa"/>
            <w:gridSpan w:val="2"/>
            <w:tcBorders>
              <w:top w:val="single" w:sz="4" w:space="0" w:color="auto"/>
              <w:left w:val="nil"/>
              <w:bottom w:val="single" w:sz="4" w:space="0" w:color="auto"/>
              <w:right w:val="single" w:sz="4" w:space="0" w:color="auto"/>
            </w:tcBorders>
            <w:noWrap/>
            <w:vAlign w:val="center"/>
          </w:tcPr>
          <w:p w:rsidR="003C15E6" w:rsidRPr="008A5B08" w:rsidRDefault="003C15E6" w:rsidP="00684443">
            <w:pPr>
              <w:widowControl/>
              <w:jc w:val="left"/>
              <w:rPr>
                <w:rFonts w:ascii="方正仿宋简体" w:eastAsia="方正仿宋简体" w:hAnsi="宋体" w:cs="宋体"/>
                <w:kern w:val="0"/>
                <w:szCs w:val="21"/>
              </w:rPr>
            </w:pPr>
            <w:r w:rsidRPr="00227748">
              <w:rPr>
                <w:rFonts w:eastAsia="方正仿宋简体"/>
                <w:kern w:val="0"/>
                <w:szCs w:val="21"/>
              </w:rPr>
              <w:t>艺术设计</w:t>
            </w:r>
            <w:r w:rsidRPr="00227748">
              <w:rPr>
                <w:rFonts w:eastAsia="方正仿宋简体"/>
                <w:kern w:val="0"/>
                <w:szCs w:val="21"/>
              </w:rPr>
              <w:t>(</w:t>
            </w:r>
            <w:r w:rsidRPr="00227748">
              <w:rPr>
                <w:rFonts w:eastAsia="方正仿宋简体"/>
                <w:kern w:val="0"/>
                <w:szCs w:val="21"/>
              </w:rPr>
              <w:t>中外合作</w:t>
            </w:r>
            <w:r w:rsidRPr="00227748">
              <w:rPr>
                <w:rFonts w:eastAsia="方正仿宋简体"/>
                <w:kern w:val="0"/>
                <w:szCs w:val="21"/>
              </w:rPr>
              <w:t xml:space="preserve">) </w:t>
            </w:r>
          </w:p>
        </w:tc>
        <w:tc>
          <w:tcPr>
            <w:tcW w:w="1701" w:type="dxa"/>
            <w:tcBorders>
              <w:top w:val="single" w:sz="4" w:space="0" w:color="auto"/>
              <w:left w:val="nil"/>
              <w:bottom w:val="single" w:sz="4" w:space="0" w:color="auto"/>
              <w:right w:val="single" w:sz="4" w:space="0" w:color="auto"/>
            </w:tcBorders>
            <w:noWrap/>
            <w:vAlign w:val="center"/>
          </w:tcPr>
          <w:p w:rsidR="003C15E6" w:rsidRPr="008A5B08" w:rsidRDefault="003C15E6" w:rsidP="00684443">
            <w:pPr>
              <w:widowControl/>
              <w:jc w:val="left"/>
              <w:rPr>
                <w:rFonts w:ascii="方正仿宋简体" w:eastAsia="方正仿宋简体" w:hAnsi="宋体" w:cs="宋体"/>
                <w:kern w:val="0"/>
                <w:szCs w:val="21"/>
              </w:rPr>
            </w:pPr>
            <w:r w:rsidRPr="00227748">
              <w:rPr>
                <w:rFonts w:eastAsia="方正仿宋简体"/>
                <w:kern w:val="0"/>
                <w:szCs w:val="21"/>
              </w:rPr>
              <w:t>视觉传达设计</w:t>
            </w:r>
          </w:p>
        </w:tc>
        <w:tc>
          <w:tcPr>
            <w:tcW w:w="1984" w:type="dxa"/>
            <w:gridSpan w:val="2"/>
            <w:tcBorders>
              <w:top w:val="single" w:sz="4" w:space="0" w:color="auto"/>
              <w:left w:val="nil"/>
              <w:bottom w:val="single" w:sz="4" w:space="0" w:color="auto"/>
              <w:right w:val="single" w:sz="4" w:space="0" w:color="auto"/>
            </w:tcBorders>
            <w:noWrap/>
            <w:vAlign w:val="center"/>
          </w:tcPr>
          <w:p w:rsidR="003C15E6" w:rsidRPr="00227748" w:rsidRDefault="003C15E6" w:rsidP="00684443">
            <w:pPr>
              <w:widowControl/>
              <w:jc w:val="left"/>
              <w:rPr>
                <w:rFonts w:eastAsia="方正仿宋简体"/>
                <w:kern w:val="0"/>
                <w:szCs w:val="21"/>
              </w:rPr>
            </w:pPr>
            <w:r w:rsidRPr="00227748">
              <w:rPr>
                <w:rFonts w:eastAsia="方正仿宋简体"/>
                <w:kern w:val="0"/>
                <w:szCs w:val="21"/>
              </w:rPr>
              <w:t>设计素描</w:t>
            </w:r>
          </w:p>
        </w:tc>
        <w:tc>
          <w:tcPr>
            <w:tcW w:w="1701" w:type="dxa"/>
            <w:vMerge/>
            <w:tcBorders>
              <w:left w:val="nil"/>
              <w:right w:val="single" w:sz="4" w:space="0" w:color="auto"/>
            </w:tcBorders>
            <w:vAlign w:val="center"/>
          </w:tcPr>
          <w:p w:rsidR="003C15E6" w:rsidRPr="008A5B08" w:rsidRDefault="003C15E6" w:rsidP="00522E50">
            <w:pPr>
              <w:widowControl/>
              <w:jc w:val="left"/>
              <w:rPr>
                <w:rFonts w:ascii="方正仿宋简体" w:eastAsia="方正仿宋简体" w:hAnsi="宋体" w:cs="宋体"/>
                <w:kern w:val="0"/>
                <w:szCs w:val="21"/>
              </w:rPr>
            </w:pPr>
          </w:p>
        </w:tc>
      </w:tr>
      <w:tr w:rsidR="003C15E6" w:rsidRPr="00694474" w:rsidTr="00AC68C4">
        <w:trPr>
          <w:trHeight w:val="540"/>
        </w:trPr>
        <w:tc>
          <w:tcPr>
            <w:tcW w:w="9229" w:type="dxa"/>
            <w:gridSpan w:val="7"/>
            <w:tcBorders>
              <w:top w:val="single" w:sz="4" w:space="0" w:color="auto"/>
              <w:left w:val="nil"/>
              <w:bottom w:val="single" w:sz="4" w:space="0" w:color="auto"/>
              <w:right w:val="nil"/>
            </w:tcBorders>
            <w:noWrap/>
            <w:vAlign w:val="center"/>
          </w:tcPr>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Default="003C15E6" w:rsidP="006015EE">
            <w:pPr>
              <w:widowControl/>
              <w:spacing w:line="480" w:lineRule="atLeast"/>
              <w:rPr>
                <w:rFonts w:ascii="仿宋_GB2312" w:eastAsia="仿宋_GB2312" w:hAnsi="华文仿宋" w:cs="Arial"/>
                <w:color w:val="000000"/>
                <w:kern w:val="0"/>
                <w:sz w:val="28"/>
                <w:szCs w:val="28"/>
              </w:rPr>
            </w:pPr>
          </w:p>
          <w:p w:rsidR="003C15E6" w:rsidRPr="00694474" w:rsidRDefault="003C15E6" w:rsidP="003C15E6">
            <w:pPr>
              <w:widowControl/>
              <w:spacing w:line="480" w:lineRule="atLeast"/>
              <w:rPr>
                <w:rFonts w:ascii="仿宋_GB2312" w:eastAsia="仿宋_GB2312" w:cs="宋体"/>
                <w:kern w:val="0"/>
                <w:sz w:val="28"/>
                <w:szCs w:val="28"/>
              </w:rPr>
            </w:pPr>
            <w:r w:rsidRPr="00694474">
              <w:rPr>
                <w:rFonts w:ascii="仿宋_GB2312" w:eastAsia="仿宋_GB2312" w:hAnsi="华文仿宋" w:cs="Arial" w:hint="eastAsia"/>
                <w:color w:val="000000"/>
                <w:kern w:val="0"/>
                <w:sz w:val="28"/>
                <w:szCs w:val="28"/>
              </w:rPr>
              <w:lastRenderedPageBreak/>
              <w:t>附件</w:t>
            </w:r>
            <w:r w:rsidRPr="00694474">
              <w:rPr>
                <w:rFonts w:ascii="仿宋_GB2312" w:eastAsia="仿宋_GB2312" w:hAnsi="华文仿宋" w:cs="Arial"/>
                <w:color w:val="000000"/>
                <w:kern w:val="0"/>
                <w:sz w:val="28"/>
                <w:szCs w:val="28"/>
              </w:rPr>
              <w:t>2</w:t>
            </w:r>
            <w:r w:rsidRPr="00694474">
              <w:rPr>
                <w:rFonts w:ascii="仿宋_GB2312" w:eastAsia="仿宋_GB2312" w:hAnsi="华文仿宋" w:cs="Arial" w:hint="eastAsia"/>
                <w:color w:val="000000"/>
                <w:kern w:val="0"/>
                <w:sz w:val="28"/>
                <w:szCs w:val="28"/>
              </w:rPr>
              <w:t>：</w:t>
            </w:r>
            <w:r w:rsidRPr="00694474">
              <w:rPr>
                <w:rFonts w:ascii="仿宋_GB2312" w:eastAsia="仿宋_GB2312" w:hAnsi="宋体" w:cs="宋体"/>
                <w:kern w:val="0"/>
                <w:sz w:val="28"/>
                <w:szCs w:val="28"/>
              </w:rPr>
              <w:t>201</w:t>
            </w:r>
            <w:r>
              <w:rPr>
                <w:rFonts w:ascii="仿宋_GB2312" w:eastAsia="仿宋_GB2312" w:hAnsi="宋体" w:cs="宋体" w:hint="eastAsia"/>
                <w:kern w:val="0"/>
                <w:sz w:val="28"/>
                <w:szCs w:val="28"/>
              </w:rPr>
              <w:t>8</w:t>
            </w:r>
            <w:r w:rsidRPr="00694474">
              <w:rPr>
                <w:rFonts w:ascii="仿宋_GB2312" w:eastAsia="仿宋_GB2312" w:hAnsi="宋体" w:cs="宋体" w:hint="eastAsia"/>
                <w:kern w:val="0"/>
                <w:sz w:val="28"/>
                <w:szCs w:val="28"/>
              </w:rPr>
              <w:t>年专升本工作时间进程表</w:t>
            </w:r>
          </w:p>
        </w:tc>
      </w:tr>
      <w:tr w:rsidR="003C15E6" w:rsidRPr="00246DE1" w:rsidTr="00246DE1">
        <w:trPr>
          <w:trHeight w:val="405"/>
        </w:trPr>
        <w:tc>
          <w:tcPr>
            <w:tcW w:w="2709" w:type="dxa"/>
            <w:gridSpan w:val="2"/>
            <w:tcBorders>
              <w:top w:val="nil"/>
              <w:left w:val="single" w:sz="4" w:space="0" w:color="auto"/>
              <w:bottom w:val="single" w:sz="4" w:space="0" w:color="auto"/>
              <w:right w:val="single" w:sz="4" w:space="0" w:color="auto"/>
            </w:tcBorders>
            <w:noWrap/>
            <w:vAlign w:val="center"/>
          </w:tcPr>
          <w:p w:rsidR="003C15E6" w:rsidRPr="00F81553" w:rsidRDefault="003C15E6" w:rsidP="00F81553">
            <w:pPr>
              <w:widowControl/>
              <w:spacing w:line="280" w:lineRule="atLeast"/>
              <w:jc w:val="center"/>
              <w:rPr>
                <w:rFonts w:ascii="仿宋_GB2312" w:eastAsia="仿宋_GB2312" w:cs="宋体"/>
                <w:kern w:val="0"/>
                <w:szCs w:val="21"/>
              </w:rPr>
            </w:pPr>
            <w:r w:rsidRPr="00F81553">
              <w:rPr>
                <w:rFonts w:ascii="仿宋_GB2312" w:eastAsia="仿宋_GB2312" w:hAnsi="宋体" w:cs="宋体" w:hint="eastAsia"/>
                <w:kern w:val="0"/>
                <w:szCs w:val="21"/>
              </w:rPr>
              <w:lastRenderedPageBreak/>
              <w:t>时间安排</w:t>
            </w:r>
          </w:p>
        </w:tc>
        <w:tc>
          <w:tcPr>
            <w:tcW w:w="4394" w:type="dxa"/>
            <w:gridSpan w:val="3"/>
            <w:tcBorders>
              <w:top w:val="nil"/>
              <w:left w:val="nil"/>
              <w:bottom w:val="single" w:sz="4" w:space="0" w:color="auto"/>
              <w:right w:val="single" w:sz="4" w:space="0" w:color="auto"/>
            </w:tcBorders>
            <w:noWrap/>
            <w:vAlign w:val="center"/>
          </w:tcPr>
          <w:p w:rsidR="003C15E6" w:rsidRPr="00F81553" w:rsidRDefault="003C15E6" w:rsidP="00F81553">
            <w:pPr>
              <w:widowControl/>
              <w:spacing w:line="280" w:lineRule="atLeast"/>
              <w:jc w:val="center"/>
              <w:rPr>
                <w:rFonts w:ascii="仿宋_GB2312" w:eastAsia="仿宋_GB2312" w:cs="宋体"/>
                <w:kern w:val="0"/>
                <w:szCs w:val="21"/>
              </w:rPr>
            </w:pPr>
            <w:r w:rsidRPr="00F81553">
              <w:rPr>
                <w:rFonts w:ascii="仿宋_GB2312" w:eastAsia="仿宋_GB2312" w:hAnsi="宋体" w:cs="宋体" w:hint="eastAsia"/>
                <w:kern w:val="0"/>
                <w:szCs w:val="21"/>
              </w:rPr>
              <w:t>工作内容</w:t>
            </w:r>
          </w:p>
        </w:tc>
        <w:tc>
          <w:tcPr>
            <w:tcW w:w="2126" w:type="dxa"/>
            <w:gridSpan w:val="2"/>
            <w:tcBorders>
              <w:top w:val="nil"/>
              <w:left w:val="nil"/>
              <w:bottom w:val="single" w:sz="4" w:space="0" w:color="auto"/>
              <w:right w:val="single" w:sz="4" w:space="0" w:color="auto"/>
            </w:tcBorders>
            <w:noWrap/>
            <w:vAlign w:val="center"/>
          </w:tcPr>
          <w:p w:rsidR="003C15E6" w:rsidRPr="00F81553" w:rsidRDefault="003C15E6" w:rsidP="00F81553">
            <w:pPr>
              <w:widowControl/>
              <w:spacing w:line="280" w:lineRule="atLeast"/>
              <w:jc w:val="left"/>
              <w:rPr>
                <w:rFonts w:ascii="仿宋_GB2312" w:eastAsia="仿宋_GB2312" w:cs="宋体"/>
                <w:kern w:val="0"/>
                <w:szCs w:val="21"/>
              </w:rPr>
            </w:pPr>
            <w:r w:rsidRPr="00F81553">
              <w:rPr>
                <w:rFonts w:ascii="仿宋_GB2312" w:eastAsia="仿宋_GB2312" w:hAnsi="宋体" w:cs="宋体" w:hint="eastAsia"/>
                <w:kern w:val="0"/>
                <w:szCs w:val="21"/>
              </w:rPr>
              <w:t>责任单位</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时间安排</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工作内容</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责任单位</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4</w:t>
            </w:r>
            <w:r w:rsidRPr="00227748">
              <w:rPr>
                <w:rFonts w:eastAsia="方正仿宋简体"/>
                <w:kern w:val="0"/>
                <w:szCs w:val="21"/>
              </w:rPr>
              <w:t>月</w:t>
            </w:r>
            <w:r w:rsidRPr="00227748">
              <w:rPr>
                <w:rFonts w:eastAsia="方正仿宋简体"/>
                <w:kern w:val="0"/>
                <w:szCs w:val="21"/>
              </w:rPr>
              <w:t>2</w:t>
            </w:r>
            <w:r>
              <w:rPr>
                <w:rFonts w:eastAsia="方正仿宋简体" w:hint="eastAsia"/>
                <w:kern w:val="0"/>
                <w:szCs w:val="21"/>
              </w:rPr>
              <w:t>4</w:t>
            </w:r>
            <w:r w:rsidRPr="00227748">
              <w:rPr>
                <w:rFonts w:eastAsia="方正仿宋简体"/>
                <w:kern w:val="0"/>
                <w:szCs w:val="21"/>
              </w:rPr>
              <w:t>日之前</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确定计划；各学院确定专业课考试科目及大纲</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教务处、学院、对口专科学校</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4</w:t>
            </w:r>
            <w:r w:rsidRPr="00227748">
              <w:rPr>
                <w:rFonts w:eastAsia="方正仿宋简体"/>
                <w:kern w:val="0"/>
                <w:szCs w:val="21"/>
              </w:rPr>
              <w:t>月</w:t>
            </w:r>
            <w:r w:rsidRPr="00227748">
              <w:rPr>
                <w:rFonts w:eastAsia="方正仿宋简体"/>
                <w:kern w:val="0"/>
                <w:szCs w:val="21"/>
              </w:rPr>
              <w:t>26</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Pr>
                <w:rFonts w:eastAsia="方正仿宋简体" w:hint="eastAsia"/>
                <w:kern w:val="0"/>
                <w:szCs w:val="21"/>
              </w:rPr>
              <w:t>发布学校“专升本”工作实施细则</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教务处</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5</w:t>
            </w:r>
            <w:r w:rsidRPr="00227748">
              <w:rPr>
                <w:rFonts w:eastAsia="方正仿宋简体"/>
                <w:kern w:val="0"/>
                <w:szCs w:val="21"/>
              </w:rPr>
              <w:t>月</w:t>
            </w:r>
            <w:r w:rsidRPr="00227748">
              <w:rPr>
                <w:rFonts w:eastAsia="方正仿宋简体"/>
                <w:kern w:val="0"/>
                <w:szCs w:val="21"/>
              </w:rPr>
              <w:t>2</w:t>
            </w:r>
            <w:r w:rsidRPr="00227748">
              <w:rPr>
                <w:rFonts w:eastAsia="方正仿宋简体"/>
                <w:kern w:val="0"/>
                <w:szCs w:val="21"/>
              </w:rPr>
              <w:t>日前</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Default="003C15E6" w:rsidP="00684443">
            <w:pPr>
              <w:widowControl/>
              <w:jc w:val="center"/>
              <w:rPr>
                <w:rFonts w:eastAsia="方正仿宋简体"/>
                <w:kern w:val="0"/>
                <w:szCs w:val="21"/>
              </w:rPr>
            </w:pPr>
            <w:r>
              <w:rPr>
                <w:rFonts w:eastAsia="方正仿宋简体" w:hint="eastAsia"/>
                <w:kern w:val="0"/>
                <w:szCs w:val="21"/>
              </w:rPr>
              <w:t>学院、对口专科学校</w:t>
            </w:r>
            <w:r w:rsidRPr="00227748">
              <w:rPr>
                <w:rFonts w:eastAsia="方正仿宋简体"/>
                <w:kern w:val="0"/>
                <w:szCs w:val="21"/>
              </w:rPr>
              <w:t>提交推荐工作</w:t>
            </w:r>
          </w:p>
          <w:p w:rsidR="003C15E6" w:rsidRPr="00227748" w:rsidRDefault="003C15E6" w:rsidP="00684443">
            <w:pPr>
              <w:widowControl/>
              <w:jc w:val="center"/>
              <w:rPr>
                <w:rFonts w:eastAsia="方正仿宋简体"/>
                <w:kern w:val="0"/>
                <w:szCs w:val="21"/>
              </w:rPr>
            </w:pPr>
            <w:r w:rsidRPr="00227748">
              <w:rPr>
                <w:rFonts w:eastAsia="方正仿宋简体"/>
                <w:kern w:val="0"/>
                <w:szCs w:val="21"/>
              </w:rPr>
              <w:t>实施细则</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学院、对口专科学校</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5</w:t>
            </w:r>
            <w:r w:rsidRPr="00227748">
              <w:rPr>
                <w:rFonts w:eastAsia="方正仿宋简体"/>
                <w:kern w:val="0"/>
                <w:szCs w:val="21"/>
              </w:rPr>
              <w:t>月</w:t>
            </w:r>
            <w:r>
              <w:rPr>
                <w:rFonts w:eastAsia="方正仿宋简体" w:hint="eastAsia"/>
                <w:kern w:val="0"/>
                <w:szCs w:val="21"/>
              </w:rPr>
              <w:t>7</w:t>
            </w:r>
            <w:r w:rsidRPr="00227748">
              <w:rPr>
                <w:rFonts w:eastAsia="方正仿宋简体"/>
                <w:kern w:val="0"/>
                <w:szCs w:val="21"/>
              </w:rPr>
              <w:t>日前</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学生报名</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学院、对口专科学校</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5</w:t>
            </w:r>
            <w:r w:rsidRPr="00227748">
              <w:rPr>
                <w:rFonts w:eastAsia="方正仿宋简体"/>
                <w:kern w:val="0"/>
                <w:szCs w:val="21"/>
              </w:rPr>
              <w:t>月</w:t>
            </w:r>
            <w:r w:rsidRPr="00227748">
              <w:rPr>
                <w:rFonts w:eastAsia="方正仿宋简体"/>
                <w:kern w:val="0"/>
                <w:szCs w:val="21"/>
              </w:rPr>
              <w:t>8</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学院审查报名资格</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学院、对口专科学校</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5</w:t>
            </w:r>
            <w:r w:rsidRPr="00227748">
              <w:rPr>
                <w:rFonts w:eastAsia="方正仿宋简体"/>
                <w:kern w:val="0"/>
                <w:szCs w:val="21"/>
              </w:rPr>
              <w:t>月</w:t>
            </w:r>
            <w:r w:rsidRPr="00227748">
              <w:rPr>
                <w:rFonts w:eastAsia="方正仿宋简体"/>
                <w:kern w:val="0"/>
                <w:szCs w:val="21"/>
              </w:rPr>
              <w:t>9</w:t>
            </w:r>
            <w:r w:rsidRPr="00227748">
              <w:rPr>
                <w:rFonts w:eastAsia="方正仿宋简体"/>
                <w:kern w:val="0"/>
                <w:szCs w:val="21"/>
              </w:rPr>
              <w:t>日</w:t>
            </w:r>
            <w:r w:rsidRPr="00227748">
              <w:rPr>
                <w:rFonts w:eastAsia="方正仿宋简体"/>
                <w:kern w:val="0"/>
                <w:szCs w:val="21"/>
              </w:rPr>
              <w:t>-5</w:t>
            </w:r>
            <w:r w:rsidRPr="00227748">
              <w:rPr>
                <w:rFonts w:eastAsia="方正仿宋简体"/>
                <w:kern w:val="0"/>
                <w:szCs w:val="21"/>
              </w:rPr>
              <w:t>月</w:t>
            </w:r>
            <w:r w:rsidRPr="00227748">
              <w:rPr>
                <w:rFonts w:eastAsia="方正仿宋简体"/>
                <w:kern w:val="0"/>
                <w:szCs w:val="21"/>
              </w:rPr>
              <w:t>11</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学院公示推荐名单</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学院、对口专科学校</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5</w:t>
            </w:r>
            <w:r w:rsidRPr="00227748">
              <w:rPr>
                <w:rFonts w:eastAsia="方正仿宋简体"/>
                <w:kern w:val="0"/>
                <w:szCs w:val="21"/>
              </w:rPr>
              <w:t>月</w:t>
            </w:r>
            <w:r w:rsidRPr="00227748">
              <w:rPr>
                <w:rFonts w:eastAsia="方正仿宋简体"/>
                <w:kern w:val="0"/>
                <w:szCs w:val="21"/>
              </w:rPr>
              <w:t>10</w:t>
            </w:r>
            <w:r w:rsidRPr="00227748">
              <w:rPr>
                <w:rFonts w:eastAsia="方正仿宋简体"/>
                <w:kern w:val="0"/>
                <w:szCs w:val="21"/>
              </w:rPr>
              <w:t>日以前</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向教育厅报送</w:t>
            </w:r>
            <w:r w:rsidRPr="00227748">
              <w:rPr>
                <w:rFonts w:eastAsia="方正仿宋简体"/>
                <w:kern w:val="0"/>
                <w:szCs w:val="21"/>
              </w:rPr>
              <w:t>201</w:t>
            </w:r>
            <w:r>
              <w:rPr>
                <w:rFonts w:eastAsia="方正仿宋简体" w:hint="eastAsia"/>
                <w:kern w:val="0"/>
                <w:szCs w:val="21"/>
              </w:rPr>
              <w:t>8</w:t>
            </w:r>
            <w:r w:rsidRPr="00227748">
              <w:rPr>
                <w:rFonts w:eastAsia="方正仿宋简体"/>
                <w:kern w:val="0"/>
                <w:szCs w:val="21"/>
              </w:rPr>
              <w:t>年专升本计划</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教务处</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jc w:val="center"/>
              <w:rPr>
                <w:rFonts w:eastAsia="方正仿宋简体"/>
                <w:kern w:val="0"/>
                <w:szCs w:val="21"/>
              </w:rPr>
            </w:pPr>
            <w:r w:rsidRPr="00227748">
              <w:rPr>
                <w:rFonts w:eastAsia="方正仿宋简体"/>
                <w:kern w:val="0"/>
                <w:szCs w:val="21"/>
              </w:rPr>
              <w:t>5</w:t>
            </w:r>
            <w:r w:rsidRPr="00227748">
              <w:rPr>
                <w:rFonts w:eastAsia="方正仿宋简体"/>
                <w:kern w:val="0"/>
                <w:szCs w:val="21"/>
              </w:rPr>
              <w:t>月</w:t>
            </w:r>
            <w:r w:rsidRPr="00227748">
              <w:rPr>
                <w:rFonts w:eastAsia="方正仿宋简体"/>
                <w:kern w:val="0"/>
                <w:szCs w:val="21"/>
              </w:rPr>
              <w:t>1</w:t>
            </w:r>
            <w:r>
              <w:rPr>
                <w:rFonts w:eastAsia="方正仿宋简体" w:hint="eastAsia"/>
                <w:kern w:val="0"/>
                <w:szCs w:val="21"/>
              </w:rPr>
              <w:t>4</w:t>
            </w:r>
            <w:r w:rsidRPr="00227748">
              <w:rPr>
                <w:rFonts w:eastAsia="方正仿宋简体"/>
                <w:kern w:val="0"/>
                <w:szCs w:val="21"/>
              </w:rPr>
              <w:t>日前</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采集推荐学生信息，提交学生基本信息审核表和推荐学生统计表，交参考学生考试费</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学院、对口专科学校</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5</w:t>
            </w:r>
            <w:r w:rsidRPr="00227748">
              <w:rPr>
                <w:rFonts w:eastAsia="方正仿宋简体"/>
                <w:kern w:val="0"/>
                <w:szCs w:val="21"/>
              </w:rPr>
              <w:t>月</w:t>
            </w:r>
            <w:r>
              <w:rPr>
                <w:rFonts w:eastAsia="方正仿宋简体" w:hint="eastAsia"/>
                <w:kern w:val="0"/>
                <w:szCs w:val="21"/>
              </w:rPr>
              <w:t>15</w:t>
            </w:r>
            <w:r w:rsidRPr="00227748">
              <w:rPr>
                <w:rFonts w:eastAsia="方正仿宋简体"/>
                <w:kern w:val="0"/>
                <w:szCs w:val="21"/>
              </w:rPr>
              <w:t>日</w:t>
            </w:r>
            <w:r w:rsidRPr="00227748">
              <w:rPr>
                <w:rFonts w:eastAsia="方正仿宋简体"/>
                <w:kern w:val="0"/>
                <w:szCs w:val="21"/>
              </w:rPr>
              <w:t>-5</w:t>
            </w:r>
            <w:r w:rsidRPr="00227748">
              <w:rPr>
                <w:rFonts w:eastAsia="方正仿宋简体"/>
                <w:kern w:val="0"/>
                <w:szCs w:val="21"/>
              </w:rPr>
              <w:t>月</w:t>
            </w:r>
            <w:r>
              <w:rPr>
                <w:rFonts w:eastAsia="方正仿宋简体" w:hint="eastAsia"/>
                <w:kern w:val="0"/>
                <w:szCs w:val="21"/>
              </w:rPr>
              <w:t>22</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命题、制卷、考试安排、打印准考证</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相关学院、教务处</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5</w:t>
            </w:r>
            <w:r w:rsidRPr="00227748">
              <w:rPr>
                <w:rFonts w:eastAsia="方正仿宋简体"/>
                <w:kern w:val="0"/>
                <w:szCs w:val="21"/>
              </w:rPr>
              <w:t>月</w:t>
            </w:r>
            <w:r>
              <w:rPr>
                <w:rFonts w:eastAsia="方正仿宋简体" w:hint="eastAsia"/>
                <w:kern w:val="0"/>
                <w:szCs w:val="21"/>
              </w:rPr>
              <w:t>23</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领取准考证</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学院、对口专科学校</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5</w:t>
            </w:r>
            <w:r w:rsidRPr="00227748">
              <w:rPr>
                <w:rFonts w:eastAsia="方正仿宋简体"/>
                <w:kern w:val="0"/>
                <w:szCs w:val="21"/>
              </w:rPr>
              <w:t>月</w:t>
            </w:r>
            <w:r>
              <w:rPr>
                <w:rFonts w:eastAsia="方正仿宋简体" w:hint="eastAsia"/>
                <w:kern w:val="0"/>
                <w:szCs w:val="21"/>
              </w:rPr>
              <w:t>26</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考试</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教务处</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5</w:t>
            </w:r>
            <w:r w:rsidRPr="00227748">
              <w:rPr>
                <w:rFonts w:eastAsia="方正仿宋简体"/>
                <w:kern w:val="0"/>
                <w:szCs w:val="21"/>
              </w:rPr>
              <w:t>月</w:t>
            </w:r>
            <w:r>
              <w:rPr>
                <w:rFonts w:eastAsia="方正仿宋简体" w:hint="eastAsia"/>
                <w:kern w:val="0"/>
                <w:szCs w:val="21"/>
              </w:rPr>
              <w:t>28</w:t>
            </w:r>
            <w:r w:rsidRPr="00227748">
              <w:rPr>
                <w:rFonts w:eastAsia="方正仿宋简体"/>
                <w:kern w:val="0"/>
                <w:szCs w:val="21"/>
              </w:rPr>
              <w:t>日</w:t>
            </w:r>
            <w:r w:rsidRPr="00227748">
              <w:rPr>
                <w:rFonts w:eastAsia="方正仿宋简体"/>
                <w:kern w:val="0"/>
                <w:szCs w:val="21"/>
              </w:rPr>
              <w:t>-5</w:t>
            </w:r>
            <w:r w:rsidRPr="00227748">
              <w:rPr>
                <w:rFonts w:eastAsia="方正仿宋简体"/>
                <w:kern w:val="0"/>
                <w:szCs w:val="21"/>
              </w:rPr>
              <w:t>月</w:t>
            </w:r>
            <w:r>
              <w:rPr>
                <w:rFonts w:eastAsia="方正仿宋简体" w:hint="eastAsia"/>
                <w:kern w:val="0"/>
                <w:szCs w:val="21"/>
              </w:rPr>
              <w:t>31</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阅卷、统分、印制成绩通知单</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相关学院、教务处</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Pr>
                <w:rFonts w:eastAsia="方正仿宋简体" w:hint="eastAsia"/>
                <w:kern w:val="0"/>
                <w:szCs w:val="21"/>
              </w:rPr>
              <w:t>6</w:t>
            </w:r>
            <w:r w:rsidRPr="00227748">
              <w:rPr>
                <w:rFonts w:eastAsia="方正仿宋简体"/>
                <w:kern w:val="0"/>
                <w:szCs w:val="21"/>
              </w:rPr>
              <w:t>月</w:t>
            </w:r>
            <w:r>
              <w:rPr>
                <w:rFonts w:eastAsia="方正仿宋简体" w:hint="eastAsia"/>
                <w:kern w:val="0"/>
                <w:szCs w:val="21"/>
              </w:rPr>
              <w:t>1</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发放成绩通知单</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教务处</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6</w:t>
            </w:r>
            <w:r w:rsidRPr="00227748">
              <w:rPr>
                <w:rFonts w:eastAsia="方正仿宋简体"/>
                <w:kern w:val="0"/>
                <w:szCs w:val="21"/>
              </w:rPr>
              <w:t>月</w:t>
            </w:r>
            <w:r>
              <w:rPr>
                <w:rFonts w:eastAsia="方正仿宋简体" w:hint="eastAsia"/>
                <w:kern w:val="0"/>
                <w:szCs w:val="21"/>
              </w:rPr>
              <w:t>4</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受理查分申请</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教务处</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6</w:t>
            </w:r>
            <w:r w:rsidRPr="00227748">
              <w:rPr>
                <w:rFonts w:eastAsia="方正仿宋简体"/>
                <w:kern w:val="0"/>
                <w:szCs w:val="21"/>
              </w:rPr>
              <w:t>月</w:t>
            </w:r>
            <w:r>
              <w:rPr>
                <w:rFonts w:eastAsia="方正仿宋简体" w:hint="eastAsia"/>
                <w:kern w:val="0"/>
                <w:szCs w:val="21"/>
              </w:rPr>
              <w:t>5</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查分</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监察处、教务处</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6</w:t>
            </w:r>
            <w:r w:rsidRPr="00227748">
              <w:rPr>
                <w:rFonts w:eastAsia="方正仿宋简体"/>
                <w:kern w:val="0"/>
                <w:szCs w:val="21"/>
              </w:rPr>
              <w:t>月</w:t>
            </w:r>
            <w:r>
              <w:rPr>
                <w:rFonts w:eastAsia="方正仿宋简体" w:hint="eastAsia"/>
                <w:kern w:val="0"/>
                <w:szCs w:val="21"/>
              </w:rPr>
              <w:t>6</w:t>
            </w:r>
            <w:r w:rsidRPr="00227748">
              <w:rPr>
                <w:rFonts w:eastAsia="方正仿宋简体"/>
                <w:kern w:val="0"/>
                <w:szCs w:val="21"/>
              </w:rPr>
              <w:t>日</w:t>
            </w:r>
            <w:r w:rsidRPr="00227748">
              <w:rPr>
                <w:rFonts w:eastAsia="方正仿宋简体"/>
                <w:kern w:val="0"/>
                <w:szCs w:val="21"/>
              </w:rPr>
              <w:t>-6</w:t>
            </w:r>
            <w:r w:rsidRPr="00227748">
              <w:rPr>
                <w:rFonts w:eastAsia="方正仿宋简体"/>
                <w:kern w:val="0"/>
                <w:szCs w:val="21"/>
              </w:rPr>
              <w:t>月</w:t>
            </w:r>
            <w:r>
              <w:rPr>
                <w:rFonts w:eastAsia="方正仿宋简体" w:hint="eastAsia"/>
                <w:kern w:val="0"/>
                <w:szCs w:val="21"/>
              </w:rPr>
              <w:t>8</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录取</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专升本工作领导小组</w:t>
            </w:r>
          </w:p>
        </w:tc>
      </w:tr>
      <w:tr w:rsidR="003C15E6" w:rsidRPr="00B613EA" w:rsidTr="00F81553">
        <w:trPr>
          <w:trHeight w:val="405"/>
        </w:trPr>
        <w:tc>
          <w:tcPr>
            <w:tcW w:w="2709" w:type="dxa"/>
            <w:gridSpan w:val="2"/>
            <w:tcBorders>
              <w:top w:val="nil"/>
              <w:left w:val="single" w:sz="4" w:space="0" w:color="auto"/>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6</w:t>
            </w:r>
            <w:r w:rsidRPr="00227748">
              <w:rPr>
                <w:rFonts w:eastAsia="方正仿宋简体"/>
                <w:kern w:val="0"/>
                <w:szCs w:val="21"/>
              </w:rPr>
              <w:t>月</w:t>
            </w:r>
            <w:r w:rsidRPr="00227748">
              <w:rPr>
                <w:rFonts w:eastAsia="方正仿宋简体"/>
                <w:kern w:val="0"/>
                <w:szCs w:val="21"/>
              </w:rPr>
              <w:t>1</w:t>
            </w:r>
            <w:r>
              <w:rPr>
                <w:rFonts w:eastAsia="方正仿宋简体" w:hint="eastAsia"/>
                <w:kern w:val="0"/>
                <w:szCs w:val="21"/>
              </w:rPr>
              <w:t>1</w:t>
            </w:r>
            <w:r w:rsidRPr="00227748">
              <w:rPr>
                <w:rFonts w:eastAsia="方正仿宋简体"/>
                <w:kern w:val="0"/>
                <w:szCs w:val="21"/>
              </w:rPr>
              <w:t>日</w:t>
            </w:r>
            <w:r w:rsidRPr="00227748">
              <w:rPr>
                <w:rFonts w:eastAsia="方正仿宋简体"/>
                <w:kern w:val="0"/>
                <w:szCs w:val="21"/>
              </w:rPr>
              <w:t>-6</w:t>
            </w:r>
            <w:r w:rsidRPr="00227748">
              <w:rPr>
                <w:rFonts w:eastAsia="方正仿宋简体"/>
                <w:kern w:val="0"/>
                <w:szCs w:val="21"/>
              </w:rPr>
              <w:t>月</w:t>
            </w:r>
            <w:r w:rsidRPr="00227748">
              <w:rPr>
                <w:rFonts w:eastAsia="方正仿宋简体"/>
                <w:kern w:val="0"/>
                <w:szCs w:val="21"/>
              </w:rPr>
              <w:t>1</w:t>
            </w:r>
            <w:r>
              <w:rPr>
                <w:rFonts w:eastAsia="方正仿宋简体" w:hint="eastAsia"/>
                <w:kern w:val="0"/>
                <w:szCs w:val="21"/>
              </w:rPr>
              <w:t>5</w:t>
            </w:r>
            <w:r w:rsidRPr="00227748">
              <w:rPr>
                <w:rFonts w:eastAsia="方正仿宋简体"/>
                <w:kern w:val="0"/>
                <w:szCs w:val="21"/>
              </w:rPr>
              <w:t>日</w:t>
            </w:r>
          </w:p>
        </w:tc>
        <w:tc>
          <w:tcPr>
            <w:tcW w:w="4394" w:type="dxa"/>
            <w:gridSpan w:val="3"/>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拟录取名单公示</w:t>
            </w:r>
          </w:p>
        </w:tc>
        <w:tc>
          <w:tcPr>
            <w:tcW w:w="2126" w:type="dxa"/>
            <w:gridSpan w:val="2"/>
            <w:tcBorders>
              <w:top w:val="nil"/>
              <w:left w:val="nil"/>
              <w:bottom w:val="single" w:sz="4" w:space="0" w:color="auto"/>
              <w:right w:val="single" w:sz="4" w:space="0" w:color="auto"/>
            </w:tcBorders>
            <w:shd w:val="clear" w:color="auto" w:fill="auto"/>
            <w:noWrap/>
            <w:vAlign w:val="center"/>
          </w:tcPr>
          <w:p w:rsidR="003C15E6" w:rsidRPr="00227748" w:rsidRDefault="003C15E6" w:rsidP="00684443">
            <w:pPr>
              <w:widowControl/>
              <w:jc w:val="center"/>
              <w:rPr>
                <w:rFonts w:eastAsia="方正仿宋简体"/>
                <w:kern w:val="0"/>
                <w:szCs w:val="21"/>
              </w:rPr>
            </w:pPr>
            <w:r w:rsidRPr="00227748">
              <w:rPr>
                <w:rFonts w:eastAsia="方正仿宋简体"/>
                <w:kern w:val="0"/>
                <w:szCs w:val="21"/>
              </w:rPr>
              <w:t>教务处</w:t>
            </w:r>
          </w:p>
        </w:tc>
      </w:tr>
    </w:tbl>
    <w:p w:rsidR="00C81FB7" w:rsidRDefault="00C81FB7" w:rsidP="006015EE">
      <w:pPr>
        <w:widowControl/>
        <w:spacing w:line="480" w:lineRule="atLeast"/>
        <w:rPr>
          <w:rFonts w:ascii="仿宋_GB2312" w:eastAsia="仿宋_GB2312" w:hAnsi="华文仿宋" w:cs="Arial"/>
          <w:color w:val="000000"/>
          <w:kern w:val="0"/>
          <w:sz w:val="28"/>
          <w:szCs w:val="28"/>
        </w:rPr>
      </w:pPr>
    </w:p>
    <w:p w:rsidR="00F81553" w:rsidRPr="00694474" w:rsidRDefault="00F81553" w:rsidP="006015EE">
      <w:pPr>
        <w:widowControl/>
        <w:spacing w:line="480" w:lineRule="atLeast"/>
        <w:rPr>
          <w:rFonts w:ascii="仿宋_GB2312" w:eastAsia="仿宋_GB2312" w:hAnsi="华文仿宋" w:cs="Arial"/>
          <w:color w:val="000000"/>
          <w:kern w:val="0"/>
          <w:sz w:val="28"/>
          <w:szCs w:val="28"/>
        </w:rPr>
      </w:pPr>
    </w:p>
    <w:sectPr w:rsidR="00F81553" w:rsidRPr="00694474" w:rsidSect="00AB7A85">
      <w:headerReference w:type="even" r:id="rId6"/>
      <w:headerReference w:type="default" r:id="rId7"/>
      <w:footerReference w:type="even" r:id="rId8"/>
      <w:footerReference w:type="default" r:id="rId9"/>
      <w:headerReference w:type="first" r:id="rId10"/>
      <w:footerReference w:type="first" r:id="rId11"/>
      <w:pgSz w:w="11906" w:h="16838"/>
      <w:pgMar w:top="935" w:right="1800" w:bottom="109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EC8" w:rsidRDefault="00A20EC8" w:rsidP="00921A37">
      <w:r>
        <w:separator/>
      </w:r>
    </w:p>
  </w:endnote>
  <w:endnote w:type="continuationSeparator" w:id="0">
    <w:p w:rsidR="00A20EC8" w:rsidRDefault="00A20EC8" w:rsidP="00921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charset w:val="86"/>
    <w:family w:val="modern"/>
    <w:pitch w:val="fixed"/>
    <w:sig w:usb0="00000001" w:usb1="080E0000" w:usb2="00000010" w:usb3="00000000" w:csb0="00040000" w:csb1="00000000"/>
  </w:font>
  <w:font w:name="华文仿宋">
    <w:altName w:val="Batang"/>
    <w:charset w:val="86"/>
    <w:family w:val="auto"/>
    <w:pitch w:val="variable"/>
    <w:sig w:usb0="00000287" w:usb1="080F0000" w:usb2="00000010" w:usb3="00000000" w:csb0="0004009F" w:csb1="00000000"/>
  </w:font>
  <w:font w:name="方正仿宋简体">
    <w:panose1 w:val="02010601030101010101"/>
    <w:charset w:val="86"/>
    <w:family w:val="auto"/>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D4" w:rsidRDefault="00E511D4">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D4" w:rsidRDefault="00E511D4">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D4" w:rsidRDefault="00E511D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EC8" w:rsidRDefault="00A20EC8" w:rsidP="00921A37">
      <w:r>
        <w:separator/>
      </w:r>
    </w:p>
  </w:footnote>
  <w:footnote w:type="continuationSeparator" w:id="0">
    <w:p w:rsidR="00A20EC8" w:rsidRDefault="00A20EC8" w:rsidP="00921A3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D4" w:rsidRDefault="00E511D4">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B7" w:rsidRDefault="00C81FB7" w:rsidP="00E511D4">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D4" w:rsidRDefault="00E511D4">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590"/>
    <w:rsid w:val="0002025E"/>
    <w:rsid w:val="00041BB5"/>
    <w:rsid w:val="00066861"/>
    <w:rsid w:val="000B3E7E"/>
    <w:rsid w:val="00101DD3"/>
    <w:rsid w:val="001525E5"/>
    <w:rsid w:val="00194D5B"/>
    <w:rsid w:val="00196629"/>
    <w:rsid w:val="001B301C"/>
    <w:rsid w:val="001D731A"/>
    <w:rsid w:val="001F2A02"/>
    <w:rsid w:val="001F34BD"/>
    <w:rsid w:val="0020589D"/>
    <w:rsid w:val="00213FA6"/>
    <w:rsid w:val="00215EB3"/>
    <w:rsid w:val="002332AB"/>
    <w:rsid w:val="00246DE1"/>
    <w:rsid w:val="00257B73"/>
    <w:rsid w:val="002824C1"/>
    <w:rsid w:val="0029639E"/>
    <w:rsid w:val="002B5F1D"/>
    <w:rsid w:val="002C2BED"/>
    <w:rsid w:val="002D6588"/>
    <w:rsid w:val="002D6953"/>
    <w:rsid w:val="002E1676"/>
    <w:rsid w:val="00383A90"/>
    <w:rsid w:val="00385115"/>
    <w:rsid w:val="003C15E6"/>
    <w:rsid w:val="003D6CB8"/>
    <w:rsid w:val="0043106B"/>
    <w:rsid w:val="0043409B"/>
    <w:rsid w:val="004356D2"/>
    <w:rsid w:val="00446226"/>
    <w:rsid w:val="004518D7"/>
    <w:rsid w:val="004A7533"/>
    <w:rsid w:val="004B00A1"/>
    <w:rsid w:val="004B4D58"/>
    <w:rsid w:val="004E74DF"/>
    <w:rsid w:val="00506148"/>
    <w:rsid w:val="0051432C"/>
    <w:rsid w:val="00531134"/>
    <w:rsid w:val="00540C00"/>
    <w:rsid w:val="00546430"/>
    <w:rsid w:val="00547FD2"/>
    <w:rsid w:val="005551A2"/>
    <w:rsid w:val="005A4D6C"/>
    <w:rsid w:val="005A7B19"/>
    <w:rsid w:val="005B690D"/>
    <w:rsid w:val="005C3677"/>
    <w:rsid w:val="005C60BB"/>
    <w:rsid w:val="006015EE"/>
    <w:rsid w:val="00694474"/>
    <w:rsid w:val="006A38B9"/>
    <w:rsid w:val="006B5962"/>
    <w:rsid w:val="00702983"/>
    <w:rsid w:val="007332E6"/>
    <w:rsid w:val="007369A1"/>
    <w:rsid w:val="007514E8"/>
    <w:rsid w:val="007B7891"/>
    <w:rsid w:val="007F6877"/>
    <w:rsid w:val="008029D8"/>
    <w:rsid w:val="00823622"/>
    <w:rsid w:val="00835E0D"/>
    <w:rsid w:val="008A07DB"/>
    <w:rsid w:val="008B07A2"/>
    <w:rsid w:val="00903DB0"/>
    <w:rsid w:val="00921A37"/>
    <w:rsid w:val="00945590"/>
    <w:rsid w:val="00963200"/>
    <w:rsid w:val="00994DE1"/>
    <w:rsid w:val="009D5D4F"/>
    <w:rsid w:val="009E02CB"/>
    <w:rsid w:val="00A20EC8"/>
    <w:rsid w:val="00A54027"/>
    <w:rsid w:val="00A96044"/>
    <w:rsid w:val="00AB6A85"/>
    <w:rsid w:val="00AB7A85"/>
    <w:rsid w:val="00AC68C4"/>
    <w:rsid w:val="00AE470A"/>
    <w:rsid w:val="00B3262E"/>
    <w:rsid w:val="00BA1105"/>
    <w:rsid w:val="00BB7747"/>
    <w:rsid w:val="00BC3856"/>
    <w:rsid w:val="00BE071E"/>
    <w:rsid w:val="00C405A7"/>
    <w:rsid w:val="00C45242"/>
    <w:rsid w:val="00C52704"/>
    <w:rsid w:val="00C54DC0"/>
    <w:rsid w:val="00C6474D"/>
    <w:rsid w:val="00C81FB7"/>
    <w:rsid w:val="00C858B2"/>
    <w:rsid w:val="00CA78FB"/>
    <w:rsid w:val="00CB49AC"/>
    <w:rsid w:val="00CD72C5"/>
    <w:rsid w:val="00CE22CF"/>
    <w:rsid w:val="00D47EE8"/>
    <w:rsid w:val="00D55D71"/>
    <w:rsid w:val="00D60839"/>
    <w:rsid w:val="00D847CF"/>
    <w:rsid w:val="00D95FB3"/>
    <w:rsid w:val="00DC78DD"/>
    <w:rsid w:val="00DD6CCC"/>
    <w:rsid w:val="00E0491D"/>
    <w:rsid w:val="00E05CA9"/>
    <w:rsid w:val="00E11EF1"/>
    <w:rsid w:val="00E1307D"/>
    <w:rsid w:val="00E136AF"/>
    <w:rsid w:val="00E36ABD"/>
    <w:rsid w:val="00E511D4"/>
    <w:rsid w:val="00E61761"/>
    <w:rsid w:val="00E73559"/>
    <w:rsid w:val="00E76A95"/>
    <w:rsid w:val="00E92E8B"/>
    <w:rsid w:val="00E9611C"/>
    <w:rsid w:val="00EA68E9"/>
    <w:rsid w:val="00EB6F83"/>
    <w:rsid w:val="00EF7D5B"/>
    <w:rsid w:val="00F15805"/>
    <w:rsid w:val="00F42082"/>
    <w:rsid w:val="00F815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134"/>
    <w:pPr>
      <w:widowControl w:val="0"/>
      <w:jc w:val="both"/>
    </w:pPr>
    <w:rPr>
      <w:szCs w:val="24"/>
    </w:rPr>
  </w:style>
  <w:style w:type="paragraph" w:styleId="2">
    <w:name w:val="heading 2"/>
    <w:basedOn w:val="a"/>
    <w:link w:val="2Char"/>
    <w:uiPriority w:val="99"/>
    <w:qFormat/>
    <w:rsid w:val="00945590"/>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semiHidden/>
    <w:rsid w:val="00891CB0"/>
    <w:rPr>
      <w:rFonts w:asciiTheme="majorHAnsi" w:eastAsiaTheme="majorEastAsia" w:hAnsiTheme="majorHAnsi" w:cstheme="majorBidi"/>
      <w:b/>
      <w:bCs/>
      <w:sz w:val="32"/>
      <w:szCs w:val="32"/>
    </w:rPr>
  </w:style>
  <w:style w:type="paragraph" w:styleId="a3">
    <w:name w:val="Balloon Text"/>
    <w:basedOn w:val="a"/>
    <w:link w:val="Char"/>
    <w:uiPriority w:val="99"/>
    <w:semiHidden/>
    <w:rsid w:val="00945590"/>
    <w:rPr>
      <w:sz w:val="18"/>
      <w:szCs w:val="18"/>
    </w:rPr>
  </w:style>
  <w:style w:type="character" w:customStyle="1" w:styleId="Char">
    <w:name w:val="批注框文本 Char"/>
    <w:basedOn w:val="a0"/>
    <w:link w:val="a3"/>
    <w:uiPriority w:val="99"/>
    <w:semiHidden/>
    <w:rsid w:val="00891CB0"/>
    <w:rPr>
      <w:sz w:val="0"/>
      <w:szCs w:val="0"/>
    </w:rPr>
  </w:style>
  <w:style w:type="table" w:styleId="a4">
    <w:name w:val="Table Grid"/>
    <w:basedOn w:val="a1"/>
    <w:uiPriority w:val="99"/>
    <w:rsid w:val="00823622"/>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0"/>
    <w:uiPriority w:val="99"/>
    <w:rsid w:val="00921A3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locked/>
    <w:rsid w:val="00921A37"/>
    <w:rPr>
      <w:rFonts w:cs="Times New Roman"/>
      <w:kern w:val="2"/>
      <w:sz w:val="18"/>
      <w:szCs w:val="18"/>
    </w:rPr>
  </w:style>
  <w:style w:type="paragraph" w:styleId="a6">
    <w:name w:val="footer"/>
    <w:basedOn w:val="a"/>
    <w:link w:val="Char1"/>
    <w:uiPriority w:val="99"/>
    <w:rsid w:val="00921A37"/>
    <w:pPr>
      <w:tabs>
        <w:tab w:val="center" w:pos="4153"/>
        <w:tab w:val="right" w:pos="8306"/>
      </w:tabs>
      <w:snapToGrid w:val="0"/>
      <w:jc w:val="left"/>
    </w:pPr>
    <w:rPr>
      <w:sz w:val="18"/>
      <w:szCs w:val="18"/>
    </w:rPr>
  </w:style>
  <w:style w:type="character" w:customStyle="1" w:styleId="Char1">
    <w:name w:val="页脚 Char"/>
    <w:basedOn w:val="a0"/>
    <w:link w:val="a6"/>
    <w:uiPriority w:val="99"/>
    <w:locked/>
    <w:rsid w:val="00921A37"/>
    <w:rPr>
      <w:rFonts w:cs="Times New Roman"/>
      <w:kern w:val="2"/>
      <w:sz w:val="18"/>
      <w:szCs w:val="18"/>
    </w:rPr>
  </w:style>
  <w:style w:type="character" w:styleId="a7">
    <w:name w:val="Strong"/>
    <w:basedOn w:val="a0"/>
    <w:uiPriority w:val="99"/>
    <w:qFormat/>
    <w:rsid w:val="00C858B2"/>
    <w:rPr>
      <w:rFonts w:cs="Times New Roman"/>
      <w:b/>
      <w:bCs/>
    </w:rPr>
  </w:style>
  <w:style w:type="paragraph" w:styleId="a8">
    <w:name w:val="List Paragraph"/>
    <w:basedOn w:val="a"/>
    <w:uiPriority w:val="99"/>
    <w:qFormat/>
    <w:rsid w:val="00D55D71"/>
    <w:pPr>
      <w:ind w:firstLineChars="200" w:firstLine="420"/>
    </w:pPr>
  </w:style>
  <w:style w:type="character" w:customStyle="1" w:styleId="apple-converted-space">
    <w:name w:val="apple-converted-space"/>
    <w:basedOn w:val="a0"/>
    <w:rsid w:val="006015EE"/>
  </w:style>
</w:styles>
</file>

<file path=word/webSettings.xml><?xml version="1.0" encoding="utf-8"?>
<w:webSettings xmlns:r="http://schemas.openxmlformats.org/officeDocument/2006/relationships" xmlns:w="http://schemas.openxmlformats.org/wordprocessingml/2006/main">
  <w:divs>
    <w:div w:id="421997458">
      <w:bodyDiv w:val="1"/>
      <w:marLeft w:val="0"/>
      <w:marRight w:val="0"/>
      <w:marTop w:val="0"/>
      <w:marBottom w:val="0"/>
      <w:divBdr>
        <w:top w:val="none" w:sz="0" w:space="0" w:color="auto"/>
        <w:left w:val="none" w:sz="0" w:space="0" w:color="auto"/>
        <w:bottom w:val="none" w:sz="0" w:space="0" w:color="auto"/>
        <w:right w:val="none" w:sz="0" w:space="0" w:color="auto"/>
      </w:divBdr>
    </w:div>
    <w:div w:id="902373835">
      <w:bodyDiv w:val="1"/>
      <w:marLeft w:val="0"/>
      <w:marRight w:val="0"/>
      <w:marTop w:val="0"/>
      <w:marBottom w:val="0"/>
      <w:divBdr>
        <w:top w:val="none" w:sz="0" w:space="0" w:color="auto"/>
        <w:left w:val="none" w:sz="0" w:space="0" w:color="auto"/>
        <w:bottom w:val="none" w:sz="0" w:space="0" w:color="auto"/>
        <w:right w:val="none" w:sz="0" w:space="0" w:color="auto"/>
      </w:divBdr>
    </w:div>
    <w:div w:id="932125812">
      <w:marLeft w:val="0"/>
      <w:marRight w:val="0"/>
      <w:marTop w:val="0"/>
      <w:marBottom w:val="0"/>
      <w:divBdr>
        <w:top w:val="none" w:sz="0" w:space="0" w:color="auto"/>
        <w:left w:val="none" w:sz="0" w:space="0" w:color="auto"/>
        <w:bottom w:val="none" w:sz="0" w:space="0" w:color="auto"/>
        <w:right w:val="none" w:sz="0" w:space="0" w:color="auto"/>
      </w:divBdr>
    </w:div>
    <w:div w:id="932125813">
      <w:marLeft w:val="0"/>
      <w:marRight w:val="0"/>
      <w:marTop w:val="0"/>
      <w:marBottom w:val="0"/>
      <w:divBdr>
        <w:top w:val="none" w:sz="0" w:space="0" w:color="auto"/>
        <w:left w:val="none" w:sz="0" w:space="0" w:color="auto"/>
        <w:bottom w:val="none" w:sz="0" w:space="0" w:color="auto"/>
        <w:right w:val="none" w:sz="0" w:space="0" w:color="auto"/>
      </w:divBdr>
      <w:divsChild>
        <w:div w:id="932125821">
          <w:marLeft w:val="0"/>
          <w:marRight w:val="0"/>
          <w:marTop w:val="0"/>
          <w:marBottom w:val="0"/>
          <w:divBdr>
            <w:top w:val="none" w:sz="0" w:space="0" w:color="auto"/>
            <w:left w:val="none" w:sz="0" w:space="0" w:color="auto"/>
            <w:bottom w:val="none" w:sz="0" w:space="0" w:color="auto"/>
            <w:right w:val="none" w:sz="0" w:space="0" w:color="auto"/>
          </w:divBdr>
          <w:divsChild>
            <w:div w:id="932125814">
              <w:marLeft w:val="0"/>
              <w:marRight w:val="0"/>
              <w:marTop w:val="0"/>
              <w:marBottom w:val="0"/>
              <w:divBdr>
                <w:top w:val="none" w:sz="0" w:space="0" w:color="auto"/>
                <w:left w:val="none" w:sz="0" w:space="0" w:color="auto"/>
                <w:bottom w:val="none" w:sz="0" w:space="0" w:color="auto"/>
                <w:right w:val="none" w:sz="0" w:space="0" w:color="auto"/>
              </w:divBdr>
              <w:divsChild>
                <w:div w:id="93212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817">
      <w:marLeft w:val="0"/>
      <w:marRight w:val="0"/>
      <w:marTop w:val="0"/>
      <w:marBottom w:val="0"/>
      <w:divBdr>
        <w:top w:val="none" w:sz="0" w:space="0" w:color="auto"/>
        <w:left w:val="none" w:sz="0" w:space="0" w:color="auto"/>
        <w:bottom w:val="none" w:sz="0" w:space="0" w:color="auto"/>
        <w:right w:val="none" w:sz="0" w:space="0" w:color="auto"/>
      </w:divBdr>
      <w:divsChild>
        <w:div w:id="932125824">
          <w:marLeft w:val="0"/>
          <w:marRight w:val="0"/>
          <w:marTop w:val="0"/>
          <w:marBottom w:val="0"/>
          <w:divBdr>
            <w:top w:val="none" w:sz="0" w:space="0" w:color="auto"/>
            <w:left w:val="none" w:sz="0" w:space="0" w:color="auto"/>
            <w:bottom w:val="none" w:sz="0" w:space="0" w:color="auto"/>
            <w:right w:val="none" w:sz="0" w:space="0" w:color="auto"/>
          </w:divBdr>
          <w:divsChild>
            <w:div w:id="932125827">
              <w:marLeft w:val="0"/>
              <w:marRight w:val="0"/>
              <w:marTop w:val="0"/>
              <w:marBottom w:val="0"/>
              <w:divBdr>
                <w:top w:val="none" w:sz="0" w:space="0" w:color="auto"/>
                <w:left w:val="none" w:sz="0" w:space="0" w:color="auto"/>
                <w:bottom w:val="none" w:sz="0" w:space="0" w:color="auto"/>
                <w:right w:val="none" w:sz="0" w:space="0" w:color="auto"/>
              </w:divBdr>
              <w:divsChild>
                <w:div w:id="93212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819">
      <w:marLeft w:val="0"/>
      <w:marRight w:val="0"/>
      <w:marTop w:val="0"/>
      <w:marBottom w:val="0"/>
      <w:divBdr>
        <w:top w:val="none" w:sz="0" w:space="0" w:color="auto"/>
        <w:left w:val="none" w:sz="0" w:space="0" w:color="auto"/>
        <w:bottom w:val="none" w:sz="0" w:space="0" w:color="auto"/>
        <w:right w:val="none" w:sz="0" w:space="0" w:color="auto"/>
      </w:divBdr>
    </w:div>
    <w:div w:id="932125820">
      <w:marLeft w:val="0"/>
      <w:marRight w:val="0"/>
      <w:marTop w:val="0"/>
      <w:marBottom w:val="0"/>
      <w:divBdr>
        <w:top w:val="none" w:sz="0" w:space="0" w:color="auto"/>
        <w:left w:val="none" w:sz="0" w:space="0" w:color="auto"/>
        <w:bottom w:val="none" w:sz="0" w:space="0" w:color="auto"/>
        <w:right w:val="none" w:sz="0" w:space="0" w:color="auto"/>
      </w:divBdr>
      <w:divsChild>
        <w:div w:id="932125815">
          <w:marLeft w:val="0"/>
          <w:marRight w:val="0"/>
          <w:marTop w:val="0"/>
          <w:marBottom w:val="0"/>
          <w:divBdr>
            <w:top w:val="none" w:sz="0" w:space="0" w:color="auto"/>
            <w:left w:val="none" w:sz="0" w:space="0" w:color="auto"/>
            <w:bottom w:val="none" w:sz="0" w:space="0" w:color="auto"/>
            <w:right w:val="none" w:sz="0" w:space="0" w:color="auto"/>
          </w:divBdr>
          <w:divsChild>
            <w:div w:id="932125816">
              <w:marLeft w:val="0"/>
              <w:marRight w:val="0"/>
              <w:marTop w:val="420"/>
              <w:marBottom w:val="1200"/>
              <w:divBdr>
                <w:top w:val="none" w:sz="0" w:space="0" w:color="auto"/>
                <w:left w:val="none" w:sz="0" w:space="0" w:color="auto"/>
                <w:bottom w:val="none" w:sz="0" w:space="0" w:color="auto"/>
                <w:right w:val="none" w:sz="0" w:space="0" w:color="auto"/>
              </w:divBdr>
              <w:divsChild>
                <w:div w:id="932125826">
                  <w:marLeft w:val="0"/>
                  <w:marRight w:val="0"/>
                  <w:marTop w:val="0"/>
                  <w:marBottom w:val="0"/>
                  <w:divBdr>
                    <w:top w:val="none" w:sz="0" w:space="0" w:color="auto"/>
                    <w:left w:val="none" w:sz="0" w:space="0" w:color="auto"/>
                    <w:bottom w:val="none" w:sz="0" w:space="0" w:color="auto"/>
                    <w:right w:val="none" w:sz="0" w:space="0" w:color="auto"/>
                  </w:divBdr>
                  <w:divsChild>
                    <w:div w:id="932125818">
                      <w:marLeft w:val="0"/>
                      <w:marRight w:val="0"/>
                      <w:marTop w:val="0"/>
                      <w:marBottom w:val="0"/>
                      <w:divBdr>
                        <w:top w:val="none" w:sz="0" w:space="0" w:color="auto"/>
                        <w:left w:val="none" w:sz="0" w:space="0" w:color="auto"/>
                        <w:bottom w:val="none" w:sz="0" w:space="0" w:color="auto"/>
                        <w:right w:val="none" w:sz="0" w:space="0" w:color="auto"/>
                      </w:divBdr>
                      <w:divsChild>
                        <w:div w:id="932125823">
                          <w:marLeft w:val="0"/>
                          <w:marRight w:val="0"/>
                          <w:marTop w:val="0"/>
                          <w:marBottom w:val="0"/>
                          <w:divBdr>
                            <w:top w:val="none" w:sz="0" w:space="0" w:color="auto"/>
                            <w:left w:val="none" w:sz="0" w:space="0" w:color="auto"/>
                            <w:bottom w:val="none" w:sz="0" w:space="0" w:color="auto"/>
                            <w:right w:val="none" w:sz="0" w:space="0" w:color="auto"/>
                          </w:divBdr>
                          <w:divsChild>
                            <w:div w:id="932125822">
                              <w:marLeft w:val="0"/>
                              <w:marRight w:val="0"/>
                              <w:marTop w:val="0"/>
                              <w:marBottom w:val="0"/>
                              <w:divBdr>
                                <w:top w:val="none" w:sz="0" w:space="0" w:color="auto"/>
                                <w:left w:val="none" w:sz="0" w:space="0" w:color="auto"/>
                                <w:bottom w:val="dashed" w:sz="6" w:space="8" w:color="DADADA"/>
                                <w:right w:val="none" w:sz="0" w:space="0" w:color="auto"/>
                              </w:divBdr>
                            </w:div>
                          </w:divsChild>
                        </w:div>
                      </w:divsChild>
                    </w:div>
                  </w:divsChild>
                </w:div>
              </w:divsChild>
            </w:div>
          </w:divsChild>
        </w:div>
      </w:divsChild>
    </w:div>
    <w:div w:id="130967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457</Words>
  <Characters>2609</Characters>
  <Application>Microsoft Office Word</Application>
  <DocSecurity>0</DocSecurity>
  <Lines>21</Lines>
  <Paragraphs>6</Paragraphs>
  <ScaleCrop>false</ScaleCrop>
  <Company>WWW.YlmF.CoM</Company>
  <LinksUpToDate>false</LinksUpToDate>
  <CharactersWithSpaces>3060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成都大学关于2009年选拔优秀专科应届毕业生进入本科阶段学习的通知</dc:title>
  <dc:creator>雨林木风</dc:creator>
  <cp:lastModifiedBy>Administrator</cp:lastModifiedBy>
  <cp:revision>5</cp:revision>
  <cp:lastPrinted>2018-05-02T08:14:00Z</cp:lastPrinted>
  <dcterms:created xsi:type="dcterms:W3CDTF">2018-05-02T03:31:00Z</dcterms:created>
  <dcterms:modified xsi:type="dcterms:W3CDTF">2018-05-02T08:15:00Z</dcterms:modified>
</cp:coreProperties>
</file>